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374F0" w:rsidP="00016899">
      <w:pPr>
        <w:autoSpaceDE w:val="0"/>
        <w:autoSpaceDN w:val="0"/>
        <w:adjustRightInd w:val="0"/>
        <w:jc w:val="right"/>
        <w:rPr>
          <w:rFonts w:ascii="Cambria" w:hAnsi="Cambria" w:cs="Arial"/>
          <w:b/>
          <w:bCs/>
          <w:color w:val="000000"/>
          <w:sz w:val="22"/>
          <w:szCs w:val="22"/>
          <w:lang w:val="en-US"/>
        </w:rPr>
      </w:pPr>
      <w:r>
        <w:rPr>
          <w:rFonts w:ascii="Cambria" w:hAnsi="Cambria" w:cs="Arial"/>
          <w:b/>
          <w:bCs/>
          <w:noProof/>
          <w:color w:val="000000"/>
          <w:sz w:val="22"/>
          <w:szCs w:val="22"/>
          <w:lang w:val="en-US"/>
        </w:rPr>
        <w:pict>
          <v:shapetype id="_x0000_t202" coordsize="21600,21600" o:spt="202" path="m,l,21600r21600,l21600,xe">
            <v:stroke joinstyle="miter"/>
            <v:path gradientshapeok="t" o:connecttype="rect"/>
          </v:shapetype>
          <v:shape id="_x0000_s1037" type="#_x0000_t202" style="position:absolute;left:0;text-align:left;margin-left:170pt;margin-top:-5pt;width:117.7pt;height:137.45pt;z-index:251657216;mso-wrap-style:none" strokecolor="white">
            <v:textbox style="mso-next-textbox:#_x0000_s1037;mso-fit-shape-to-text:t">
              <w:txbxContent>
                <w:p w:rsidR="003D640B" w:rsidRDefault="008232BD" w:rsidP="00E64CEE">
                  <w:pPr>
                    <w:bidi/>
                    <w:jc w:val="center"/>
                  </w:pPr>
                  <w:r>
                    <w:rPr>
                      <w:noProof/>
                      <w:lang w:val="en-US"/>
                    </w:rPr>
                    <w:drawing>
                      <wp:inline distT="0" distB="0" distL="0" distR="0">
                        <wp:extent cx="1301750" cy="1647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344" r="8397"/>
                                <a:stretch>
                                  <a:fillRect/>
                                </a:stretch>
                              </pic:blipFill>
                              <pic:spPr bwMode="auto">
                                <a:xfrm>
                                  <a:off x="0" y="0"/>
                                  <a:ext cx="1301750" cy="1647825"/>
                                </a:xfrm>
                                <a:prstGeom prst="rect">
                                  <a:avLst/>
                                </a:prstGeom>
                                <a:noFill/>
                                <a:ln w="9525">
                                  <a:noFill/>
                                  <a:miter lim="800000"/>
                                  <a:headEnd/>
                                  <a:tailEnd/>
                                </a:ln>
                              </pic:spPr>
                            </pic:pic>
                          </a:graphicData>
                        </a:graphic>
                      </wp:inline>
                    </w:drawing>
                  </w:r>
                </w:p>
              </w:txbxContent>
            </v:textbox>
          </v:shape>
        </w:pict>
      </w:r>
    </w:p>
    <w:p w:rsidR="00F51120" w:rsidRPr="00FC5969" w:rsidRDefault="00F51120" w:rsidP="00C06816">
      <w:pPr>
        <w:autoSpaceDE w:val="0"/>
        <w:autoSpaceDN w:val="0"/>
        <w:adjustRightInd w:val="0"/>
        <w:ind w:left="2880"/>
        <w:rPr>
          <w:rFonts w:ascii="Cambria" w:hAnsi="Cambria" w:cs="Arial"/>
          <w:b/>
          <w:bCs/>
          <w:color w:val="000000"/>
          <w:sz w:val="22"/>
          <w:szCs w:val="22"/>
          <w:lang w:val="en-US"/>
        </w:rPr>
      </w:pPr>
    </w:p>
    <w:p w:rsidR="00F51120" w:rsidRDefault="00F51120" w:rsidP="00572F9A">
      <w:pPr>
        <w:autoSpaceDE w:val="0"/>
        <w:autoSpaceDN w:val="0"/>
        <w:adjustRightInd w:val="0"/>
        <w:jc w:val="center"/>
        <w:rPr>
          <w:rFonts w:ascii="Cambria" w:hAnsi="Cambria"/>
          <w:b/>
          <w:bCs/>
          <w:sz w:val="22"/>
          <w:szCs w:val="22"/>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F51120" w:rsidRDefault="00F51120" w:rsidP="00016899">
      <w:pPr>
        <w:spacing w:line="480" w:lineRule="auto"/>
        <w:jc w:val="center"/>
        <w:rPr>
          <w:rFonts w:ascii="Cambria" w:hAnsi="Cambria" w:cs="Arial"/>
          <w:b/>
          <w:color w:val="000000"/>
          <w:sz w:val="28"/>
          <w:szCs w:val="28"/>
          <w:lang w:val="en-US"/>
        </w:rPr>
      </w:pPr>
    </w:p>
    <w:p w:rsidR="00797D4D" w:rsidRDefault="00797D4D" w:rsidP="007265EC">
      <w:pPr>
        <w:bidi/>
        <w:spacing w:line="480" w:lineRule="auto"/>
        <w:jc w:val="center"/>
        <w:rPr>
          <w:rFonts w:ascii="Simplified Arabic" w:hAnsi="Simplified Arabic" w:cs="Simplified Arabic"/>
          <w:bCs/>
          <w:color w:val="000000"/>
          <w:sz w:val="40"/>
          <w:szCs w:val="40"/>
          <w:rtl/>
          <w:lang w:val="en-US"/>
        </w:rPr>
      </w:pPr>
    </w:p>
    <w:p w:rsidR="00F51120" w:rsidRPr="004B5C8D" w:rsidRDefault="007265EC" w:rsidP="00797D4D">
      <w:pPr>
        <w:bidi/>
        <w:spacing w:line="480" w:lineRule="auto"/>
        <w:jc w:val="center"/>
        <w:rPr>
          <w:rFonts w:ascii="Simplified Arabic" w:hAnsi="Simplified Arabic" w:cs="Simplified Arabic"/>
          <w:bCs/>
          <w:sz w:val="40"/>
          <w:szCs w:val="40"/>
        </w:rPr>
      </w:pPr>
      <w:r w:rsidRPr="004B5C8D">
        <w:rPr>
          <w:rFonts w:ascii="Simplified Arabic" w:hAnsi="Simplified Arabic" w:cs="Simplified Arabic"/>
          <w:bCs/>
          <w:color w:val="000000"/>
          <w:sz w:val="40"/>
          <w:szCs w:val="40"/>
          <w:rtl/>
          <w:lang w:val="en-US"/>
        </w:rPr>
        <w:t>الجامعة الأردنية</w:t>
      </w:r>
    </w:p>
    <w:p w:rsidR="00F51120" w:rsidRDefault="007265EC" w:rsidP="00016899">
      <w:pPr>
        <w:spacing w:line="360" w:lineRule="auto"/>
        <w:jc w:val="center"/>
        <w:rPr>
          <w:rFonts w:ascii="Simplified Arabic" w:hAnsi="Simplified Arabic" w:cs="Simplified Arabic"/>
          <w:b/>
          <w:bCs/>
          <w:sz w:val="40"/>
          <w:szCs w:val="40"/>
          <w:rtl/>
        </w:rPr>
      </w:pPr>
      <w:r w:rsidRPr="004B5C8D">
        <w:rPr>
          <w:rFonts w:ascii="Simplified Arabic" w:hAnsi="Simplified Arabic" w:cs="Simplified Arabic"/>
          <w:b/>
          <w:bCs/>
          <w:sz w:val="40"/>
          <w:szCs w:val="40"/>
          <w:rtl/>
        </w:rPr>
        <w:t>مركز الاعتماد وضمان الجودة</w:t>
      </w:r>
    </w:p>
    <w:p w:rsidR="00797D4D" w:rsidRDefault="00797D4D" w:rsidP="00016899">
      <w:pPr>
        <w:spacing w:line="360" w:lineRule="auto"/>
        <w:jc w:val="center"/>
        <w:rPr>
          <w:rFonts w:ascii="Simplified Arabic" w:hAnsi="Simplified Arabic" w:cs="Simplified Arabic"/>
          <w:b/>
          <w:bCs/>
          <w:sz w:val="40"/>
          <w:szCs w:val="40"/>
          <w:rtl/>
        </w:rPr>
      </w:pPr>
    </w:p>
    <w:p w:rsidR="00797D4D" w:rsidRDefault="00797D4D" w:rsidP="00016899">
      <w:pPr>
        <w:spacing w:line="360" w:lineRule="auto"/>
        <w:jc w:val="center"/>
        <w:rPr>
          <w:rFonts w:ascii="Simplified Arabic" w:hAnsi="Simplified Arabic" w:cs="Simplified Arabic"/>
          <w:b/>
          <w:bCs/>
          <w:sz w:val="40"/>
          <w:szCs w:val="40"/>
          <w:rtl/>
        </w:rPr>
      </w:pPr>
    </w:p>
    <w:p w:rsidR="00885F86" w:rsidRDefault="00F374F0" w:rsidP="00016899">
      <w:pPr>
        <w:spacing w:line="360" w:lineRule="auto"/>
        <w:jc w:val="center"/>
        <w:rPr>
          <w:rFonts w:ascii="Simplified Arabic" w:hAnsi="Simplified Arabic" w:cs="Simplified Arabic"/>
          <w:b/>
          <w:bCs/>
          <w:sz w:val="40"/>
          <w:szCs w:val="40"/>
        </w:rPr>
      </w:pPr>
      <w:r>
        <w:rPr>
          <w:rFonts w:ascii="Simplified Arabic" w:hAnsi="Simplified Arabic" w:cs="Simplified Arabic"/>
          <w:b/>
          <w:bCs/>
          <w:noProof/>
          <w:sz w:val="40"/>
          <w:szCs w:val="40"/>
          <w:lang w:val="en-US"/>
        </w:rPr>
        <w:pict>
          <v:shape id="Text Box 2" o:spid="_x0000_s1039" type="#_x0000_t202" style="position:absolute;left:0;text-align:left;margin-left:128.75pt;margin-top:24.7pt;width:237.15pt;height:4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640B" w:rsidRPr="0040020F" w:rsidRDefault="003D640B" w:rsidP="00797D4D">
                  <w:pPr>
                    <w:bidi/>
                    <w:jc w:val="center"/>
                    <w:rPr>
                      <w:rFonts w:ascii="Simplified Arabic" w:hAnsi="Simplified Arabic" w:cs="Simplified Arabic"/>
                      <w:sz w:val="56"/>
                      <w:szCs w:val="56"/>
                      <w:u w:val="single"/>
                    </w:rPr>
                  </w:pPr>
                  <w:r w:rsidRPr="0040020F">
                    <w:rPr>
                      <w:rFonts w:ascii="Simplified Arabic" w:hAnsi="Simplified Arabic" w:cs="Simplified Arabic"/>
                      <w:b/>
                      <w:bCs/>
                      <w:sz w:val="56"/>
                      <w:szCs w:val="56"/>
                      <w:u w:val="single"/>
                      <w:rtl/>
                    </w:rPr>
                    <w:t>مخطط المادة الدراسية</w:t>
                  </w: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p w:rsidR="003D640B" w:rsidRPr="0002388B" w:rsidRDefault="003D640B" w:rsidP="003D640B">
                  <w:pPr>
                    <w:pStyle w:val="ps1Char"/>
                  </w:pPr>
                </w:p>
              </w:txbxContent>
            </v:textbox>
          </v:shape>
        </w:pict>
      </w:r>
    </w:p>
    <w:p w:rsidR="00885F86" w:rsidRPr="00885F86" w:rsidRDefault="00885F86" w:rsidP="00885F86">
      <w:pPr>
        <w:bidi/>
        <w:rPr>
          <w:rFonts w:ascii="Simplified Arabic" w:hAnsi="Simplified Arabic" w:cs="Simplified Arabic"/>
          <w:sz w:val="40"/>
          <w:szCs w:val="40"/>
        </w:rP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p>
    <w:p w:rsidR="005930A9" w:rsidRDefault="005930A9" w:rsidP="003D640B">
      <w:pPr>
        <w:pStyle w:val="ps1Char"/>
      </w:pPr>
      <w:r>
        <w:br w:type="page"/>
      </w:r>
    </w:p>
    <w:p w:rsidR="005930A9" w:rsidRDefault="005930A9" w:rsidP="003D640B">
      <w:pPr>
        <w:pStyle w:val="ps1Char"/>
      </w:pPr>
    </w:p>
    <w:p w:rsidR="005930A9" w:rsidRDefault="005930A9" w:rsidP="003D640B">
      <w:pPr>
        <w:pStyle w:val="ps1Cha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366"/>
        <w:gridCol w:w="6138"/>
      </w:tblGrid>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br w:type="page"/>
              <w:t>1</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Course title</w:t>
            </w:r>
          </w:p>
        </w:tc>
        <w:tc>
          <w:tcPr>
            <w:tcW w:w="6138" w:type="dxa"/>
          </w:tcPr>
          <w:p w:rsidR="005930A9" w:rsidRPr="005930A9" w:rsidRDefault="005930A9" w:rsidP="003D640B">
            <w:pPr>
              <w:pStyle w:val="ps1Char"/>
            </w:pPr>
            <w:r w:rsidRPr="005930A9">
              <w:t>Expression écrite II  (français)</w:t>
            </w:r>
            <w:r w:rsidR="0075595B" w:rsidRPr="005930A9">
              <w:tab/>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2</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Course number</w:t>
            </w:r>
          </w:p>
        </w:tc>
        <w:tc>
          <w:tcPr>
            <w:tcW w:w="6138" w:type="dxa"/>
          </w:tcPr>
          <w:p w:rsidR="005930A9" w:rsidRPr="005930A9" w:rsidRDefault="005930A9" w:rsidP="003D640B">
            <w:pPr>
              <w:pStyle w:val="ps1Char"/>
            </w:pPr>
            <w:r w:rsidRPr="005930A9">
              <w:t>5102215/5104215</w:t>
            </w:r>
          </w:p>
        </w:tc>
      </w:tr>
      <w:tr w:rsidR="005930A9" w:rsidRPr="00805BE9">
        <w:trPr>
          <w:trHeight w:val="307"/>
        </w:trPr>
        <w:tc>
          <w:tcPr>
            <w:tcW w:w="576" w:type="dxa"/>
            <w:vMerge w:val="restart"/>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3</w:t>
            </w:r>
          </w:p>
        </w:tc>
        <w:tc>
          <w:tcPr>
            <w:tcW w:w="3366" w:type="dxa"/>
            <w:shd w:val="clear" w:color="auto" w:fill="D9D9D9"/>
          </w:tcPr>
          <w:p w:rsidR="005930A9" w:rsidRPr="005930A9" w:rsidRDefault="005930A9" w:rsidP="003D640B">
            <w:pPr>
              <w:pStyle w:val="ps1Char"/>
            </w:pPr>
            <w:r w:rsidRPr="005930A9">
              <w:t>Credit hours (theory, practical)</w:t>
            </w:r>
          </w:p>
        </w:tc>
        <w:tc>
          <w:tcPr>
            <w:tcW w:w="6138" w:type="dxa"/>
          </w:tcPr>
          <w:p w:rsidR="005930A9" w:rsidRPr="005930A9" w:rsidRDefault="005930A9" w:rsidP="003D640B">
            <w:pPr>
              <w:pStyle w:val="ps1Char"/>
            </w:pPr>
            <w:r w:rsidRPr="005930A9">
              <w:t>3 heures accréditées ( 3 credit hours) (theory)</w:t>
            </w:r>
          </w:p>
        </w:tc>
      </w:tr>
      <w:tr w:rsidR="005930A9" w:rsidRPr="005930A9">
        <w:trPr>
          <w:trHeight w:val="307"/>
        </w:trPr>
        <w:tc>
          <w:tcPr>
            <w:tcW w:w="576" w:type="dxa"/>
            <w:vMerge/>
            <w:vAlign w:val="center"/>
          </w:tcPr>
          <w:p w:rsidR="005930A9" w:rsidRPr="005930A9" w:rsidRDefault="005930A9" w:rsidP="005930A9">
            <w:pPr>
              <w:jc w:val="center"/>
              <w:rPr>
                <w:rFonts w:ascii="Times New Roman" w:hAnsi="Times New Roman"/>
                <w:b/>
                <w:bCs/>
                <w:sz w:val="22"/>
                <w:szCs w:val="22"/>
                <w:lang w:val="fr-FR"/>
              </w:rPr>
            </w:pPr>
          </w:p>
        </w:tc>
        <w:tc>
          <w:tcPr>
            <w:tcW w:w="3366" w:type="dxa"/>
            <w:shd w:val="clear" w:color="auto" w:fill="D9D9D9"/>
          </w:tcPr>
          <w:p w:rsidR="005930A9" w:rsidRPr="005930A9" w:rsidRDefault="005930A9" w:rsidP="003D640B">
            <w:pPr>
              <w:pStyle w:val="ps1Char"/>
            </w:pPr>
            <w:r w:rsidRPr="005930A9">
              <w:t>Contact hours (theory, practical)</w:t>
            </w:r>
          </w:p>
        </w:tc>
        <w:tc>
          <w:tcPr>
            <w:tcW w:w="6138" w:type="dxa"/>
          </w:tcPr>
          <w:p w:rsidR="005930A9" w:rsidRPr="005930A9" w:rsidRDefault="005930A9" w:rsidP="003D640B">
            <w:pPr>
              <w:pStyle w:val="ps1Char"/>
              <w:rPr>
                <w:rtl/>
                <w:lang w:bidi="ar-JO"/>
              </w:rPr>
            </w:pPr>
            <w:r>
              <w:t xml:space="preserve">45 </w:t>
            </w:r>
            <w:r w:rsidRPr="005930A9">
              <w:t xml:space="preserve">heures ( </w:t>
            </w:r>
            <w:r>
              <w:t>45</w:t>
            </w:r>
            <w:r w:rsidRPr="005930A9">
              <w:t xml:space="preserve"> hours)</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4</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Prerequisites/corequisites</w:t>
            </w:r>
          </w:p>
        </w:tc>
        <w:tc>
          <w:tcPr>
            <w:tcW w:w="6138" w:type="dxa"/>
          </w:tcPr>
          <w:p w:rsidR="005930A9" w:rsidRPr="005930A9" w:rsidRDefault="005930A9" w:rsidP="003D640B">
            <w:pPr>
              <w:pStyle w:val="ps1Char"/>
            </w:pPr>
            <w:r w:rsidRPr="005930A9">
              <w:t>Expression écrite 1</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5</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Program title</w:t>
            </w:r>
          </w:p>
        </w:tc>
        <w:tc>
          <w:tcPr>
            <w:tcW w:w="6138" w:type="dxa"/>
          </w:tcPr>
          <w:p w:rsidR="005930A9" w:rsidRPr="005930A9" w:rsidRDefault="005930A9" w:rsidP="003D640B">
            <w:pPr>
              <w:pStyle w:val="ps1Char"/>
            </w:pPr>
            <w:r w:rsidRPr="005930A9">
              <w:t>B.H couplé Français/Anglais</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6</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Program code</w:t>
            </w:r>
          </w:p>
        </w:tc>
        <w:tc>
          <w:tcPr>
            <w:tcW w:w="6138" w:type="dxa"/>
          </w:tcPr>
          <w:p w:rsidR="005930A9" w:rsidRPr="005930A9" w:rsidRDefault="005930A9" w:rsidP="003D640B">
            <w:pPr>
              <w:pStyle w:val="ps1Char"/>
            </w:pPr>
            <w:r w:rsidRPr="005930A9">
              <w:t>04</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7</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Awarding institution</w:t>
            </w:r>
            <w:r w:rsidRPr="005930A9" w:rsidDel="00627DDC">
              <w:rPr>
                <w:rFonts w:ascii="Times New Roman" w:hAnsi="Times New Roman" w:cs="Times New Roman"/>
                <w:sz w:val="22"/>
                <w:szCs w:val="22"/>
                <w:lang w:val="fr-FR"/>
              </w:rPr>
              <w:t xml:space="preserve"> </w:t>
            </w:r>
          </w:p>
        </w:tc>
        <w:tc>
          <w:tcPr>
            <w:tcW w:w="6138" w:type="dxa"/>
          </w:tcPr>
          <w:p w:rsidR="005930A9" w:rsidRPr="005930A9" w:rsidRDefault="005930A9" w:rsidP="003D640B">
            <w:pPr>
              <w:pStyle w:val="ps1Char"/>
            </w:pPr>
            <w:r w:rsidRPr="005930A9">
              <w:t>L’université de Jordanie/ Aqaba,    The University of Jordan/ Aqaba</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8</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Faculty</w:t>
            </w:r>
          </w:p>
        </w:tc>
        <w:tc>
          <w:tcPr>
            <w:tcW w:w="6138" w:type="dxa"/>
          </w:tcPr>
          <w:p w:rsidR="005930A9" w:rsidRPr="00805BE9" w:rsidRDefault="005930A9" w:rsidP="003D640B">
            <w:pPr>
              <w:pStyle w:val="ps1Char"/>
              <w:rPr>
                <w:lang w:val="en-US"/>
              </w:rPr>
            </w:pPr>
            <w:r w:rsidRPr="00805BE9">
              <w:rPr>
                <w:lang w:val="en-US"/>
              </w:rPr>
              <w:t>Faculté des langues/     The faculty of Languages</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9</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Department</w:t>
            </w:r>
          </w:p>
        </w:tc>
        <w:tc>
          <w:tcPr>
            <w:tcW w:w="6138" w:type="dxa"/>
          </w:tcPr>
          <w:p w:rsidR="005930A9" w:rsidRPr="005930A9" w:rsidRDefault="005930A9" w:rsidP="003D640B">
            <w:pPr>
              <w:pStyle w:val="ps1Char"/>
            </w:pPr>
            <w:r w:rsidRPr="005930A9">
              <w:t xml:space="preserve">Département de français / anglais </w:t>
            </w:r>
          </w:p>
          <w:p w:rsidR="005930A9" w:rsidRPr="005930A9" w:rsidRDefault="005930A9" w:rsidP="003D640B">
            <w:pPr>
              <w:pStyle w:val="ps1Char"/>
            </w:pPr>
            <w:r w:rsidRPr="005930A9">
              <w:t>Departement french/ english</w:t>
            </w:r>
          </w:p>
        </w:tc>
      </w:tr>
      <w:tr w:rsidR="005930A9" w:rsidRPr="005930A9">
        <w:trPr>
          <w:trHeight w:val="399"/>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10</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 xml:space="preserve">Level of course </w:t>
            </w:r>
          </w:p>
        </w:tc>
        <w:tc>
          <w:tcPr>
            <w:tcW w:w="6138" w:type="dxa"/>
          </w:tcPr>
          <w:p w:rsidR="005930A9" w:rsidRPr="005930A9" w:rsidRDefault="005930A9" w:rsidP="003D640B">
            <w:pPr>
              <w:pStyle w:val="ps1Char"/>
            </w:pPr>
            <w:r w:rsidRPr="005930A9">
              <w:t>deuxième année/    second  year</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11</w:t>
            </w:r>
          </w:p>
        </w:tc>
        <w:tc>
          <w:tcPr>
            <w:tcW w:w="3366" w:type="dxa"/>
            <w:shd w:val="clear" w:color="auto" w:fill="D9D9D9"/>
          </w:tcPr>
          <w:p w:rsidR="005930A9" w:rsidRPr="005930A9" w:rsidRDefault="005930A9" w:rsidP="005930A9">
            <w:pPr>
              <w:tabs>
                <w:tab w:val="left" w:pos="900"/>
              </w:tabs>
              <w:rPr>
                <w:rFonts w:ascii="Times New Roman" w:hAnsi="Times New Roman"/>
                <w:b/>
                <w:bCs/>
                <w:sz w:val="22"/>
                <w:szCs w:val="22"/>
                <w:lang w:val="en-US"/>
              </w:rPr>
            </w:pPr>
            <w:r w:rsidRPr="005930A9">
              <w:rPr>
                <w:rFonts w:ascii="Times New Roman" w:hAnsi="Times New Roman"/>
                <w:b/>
                <w:bCs/>
                <w:sz w:val="22"/>
                <w:szCs w:val="22"/>
                <w:lang w:val="en-US"/>
              </w:rPr>
              <w:t>Year of study and semester (s)</w:t>
            </w:r>
          </w:p>
        </w:tc>
        <w:tc>
          <w:tcPr>
            <w:tcW w:w="6138" w:type="dxa"/>
          </w:tcPr>
          <w:p w:rsidR="005930A9" w:rsidRPr="005930A9" w:rsidRDefault="005930A9" w:rsidP="003D640B">
            <w:pPr>
              <w:pStyle w:val="ps1Char"/>
            </w:pPr>
            <w:r w:rsidRPr="005930A9">
              <w:t>Premier semestre 2017/2018</w:t>
            </w:r>
          </w:p>
        </w:tc>
      </w:tr>
      <w:tr w:rsidR="005930A9" w:rsidRPr="00805BE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12</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Final Qualification</w:t>
            </w:r>
          </w:p>
        </w:tc>
        <w:tc>
          <w:tcPr>
            <w:tcW w:w="6138" w:type="dxa"/>
          </w:tcPr>
          <w:p w:rsidR="005930A9" w:rsidRPr="005930A9" w:rsidRDefault="005930A9" w:rsidP="003D640B">
            <w:pPr>
              <w:pStyle w:val="ps1Char"/>
            </w:pPr>
            <w:r w:rsidRPr="005930A9">
              <w:t>B. A. en langue française et anglaise</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13</w:t>
            </w:r>
          </w:p>
        </w:tc>
        <w:tc>
          <w:tcPr>
            <w:tcW w:w="3366" w:type="dxa"/>
            <w:shd w:val="clear" w:color="auto" w:fill="D9D9D9"/>
            <w:vAlign w:val="center"/>
          </w:tcPr>
          <w:p w:rsidR="005930A9" w:rsidRPr="005930A9" w:rsidRDefault="005930A9" w:rsidP="005930A9">
            <w:pPr>
              <w:pStyle w:val="Default"/>
              <w:rPr>
                <w:rFonts w:ascii="Times New Roman" w:hAnsi="Times New Roman" w:cs="Times New Roman"/>
                <w:b/>
                <w:bCs/>
                <w:sz w:val="22"/>
                <w:szCs w:val="22"/>
              </w:rPr>
            </w:pPr>
            <w:r w:rsidRPr="005930A9">
              <w:rPr>
                <w:rFonts w:ascii="Times New Roman" w:hAnsi="Times New Roman" w:cs="Times New Roman"/>
                <w:b/>
                <w:bCs/>
                <w:sz w:val="22"/>
                <w:szCs w:val="22"/>
              </w:rPr>
              <w:t>Other department (s) involved in teaching the course</w:t>
            </w:r>
          </w:p>
        </w:tc>
        <w:tc>
          <w:tcPr>
            <w:tcW w:w="6138" w:type="dxa"/>
          </w:tcPr>
          <w:p w:rsidR="005930A9" w:rsidRPr="005930A9" w:rsidDel="000E10C1" w:rsidRDefault="005930A9" w:rsidP="003D640B">
            <w:pPr>
              <w:pStyle w:val="ps1Char"/>
            </w:pPr>
            <w:r w:rsidRPr="005930A9">
              <w:t>none</w:t>
            </w:r>
          </w:p>
        </w:tc>
      </w:tr>
      <w:tr w:rsidR="005930A9" w:rsidRPr="005930A9">
        <w:trPr>
          <w:trHeight w:val="399"/>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14</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Language of Instruction</w:t>
            </w:r>
          </w:p>
        </w:tc>
        <w:tc>
          <w:tcPr>
            <w:tcW w:w="6138" w:type="dxa"/>
            <w:vAlign w:val="center"/>
          </w:tcPr>
          <w:p w:rsidR="005930A9" w:rsidRPr="005930A9" w:rsidRDefault="005930A9" w:rsidP="003D640B">
            <w:pPr>
              <w:pStyle w:val="ps1Char"/>
            </w:pPr>
            <w:r w:rsidRPr="005930A9">
              <w:t>Français/ french</w:t>
            </w:r>
          </w:p>
        </w:tc>
      </w:tr>
      <w:tr w:rsidR="005930A9" w:rsidRPr="005930A9">
        <w:trPr>
          <w:trHeight w:val="307"/>
        </w:trPr>
        <w:tc>
          <w:tcPr>
            <w:tcW w:w="576" w:type="dxa"/>
            <w:vAlign w:val="center"/>
          </w:tcPr>
          <w:p w:rsidR="005930A9" w:rsidRPr="005930A9" w:rsidRDefault="005930A9" w:rsidP="005930A9">
            <w:pPr>
              <w:jc w:val="center"/>
              <w:rPr>
                <w:rFonts w:ascii="Times New Roman" w:hAnsi="Times New Roman"/>
                <w:b/>
                <w:bCs/>
                <w:sz w:val="22"/>
                <w:szCs w:val="22"/>
                <w:lang w:val="fr-FR"/>
              </w:rPr>
            </w:pPr>
            <w:r w:rsidRPr="005930A9">
              <w:rPr>
                <w:rFonts w:ascii="Times New Roman" w:hAnsi="Times New Roman"/>
                <w:b/>
                <w:bCs/>
                <w:sz w:val="22"/>
                <w:szCs w:val="22"/>
                <w:lang w:val="fr-FR"/>
              </w:rPr>
              <w:t>15</w:t>
            </w:r>
          </w:p>
        </w:tc>
        <w:tc>
          <w:tcPr>
            <w:tcW w:w="3366" w:type="dxa"/>
            <w:shd w:val="clear" w:color="auto" w:fill="D9D9D9"/>
            <w:vAlign w:val="center"/>
          </w:tcPr>
          <w:p w:rsidR="005930A9" w:rsidRPr="005930A9" w:rsidRDefault="005930A9" w:rsidP="005930A9">
            <w:pPr>
              <w:pStyle w:val="ps2"/>
              <w:spacing w:before="0" w:after="0" w:line="240" w:lineRule="auto"/>
              <w:rPr>
                <w:rFonts w:ascii="Times New Roman" w:hAnsi="Times New Roman" w:cs="Times New Roman"/>
                <w:sz w:val="22"/>
                <w:szCs w:val="22"/>
                <w:lang w:val="fr-FR"/>
              </w:rPr>
            </w:pPr>
            <w:r w:rsidRPr="005930A9">
              <w:rPr>
                <w:rFonts w:ascii="Times New Roman" w:hAnsi="Times New Roman" w:cs="Times New Roman"/>
                <w:sz w:val="22"/>
                <w:szCs w:val="22"/>
                <w:lang w:val="fr-FR"/>
              </w:rPr>
              <w:t>Date of production/revision</w:t>
            </w:r>
          </w:p>
        </w:tc>
        <w:tc>
          <w:tcPr>
            <w:tcW w:w="6138" w:type="dxa"/>
          </w:tcPr>
          <w:p w:rsidR="005930A9" w:rsidRPr="005930A9" w:rsidRDefault="005930A9" w:rsidP="003D640B">
            <w:pPr>
              <w:pStyle w:val="ps1Char"/>
            </w:pPr>
            <w:r w:rsidRPr="005930A9">
              <w:t>2017/2018</w:t>
            </w:r>
          </w:p>
        </w:tc>
      </w:tr>
    </w:tbl>
    <w:p w:rsidR="005930A9" w:rsidRDefault="005930A9" w:rsidP="003D640B">
      <w:pPr>
        <w:pStyle w:val="ps1Char"/>
      </w:pPr>
    </w:p>
    <w:p w:rsidR="005930A9" w:rsidRDefault="005930A9" w:rsidP="005930A9">
      <w:pPr>
        <w:pStyle w:val="ps2"/>
        <w:spacing w:before="0" w:after="0" w:line="240" w:lineRule="auto"/>
        <w:rPr>
          <w:rFonts w:ascii="Times New Roman" w:hAnsi="Times New Roman" w:cs="Times New Roman"/>
          <w:sz w:val="22"/>
          <w:szCs w:val="22"/>
          <w:lang w:val="fr-FR"/>
        </w:rPr>
      </w:pPr>
      <w:r w:rsidRPr="00E36A2B">
        <w:rPr>
          <w:rFonts w:ascii="Times New Roman" w:hAnsi="Times New Roman" w:cs="Times New Roman"/>
          <w:sz w:val="22"/>
          <w:szCs w:val="22"/>
          <w:lang w:val="fr-FR"/>
        </w:rPr>
        <w:t>16. Course Coordinator:</w:t>
      </w:r>
    </w:p>
    <w:p w:rsidR="005930A9" w:rsidRDefault="005930A9" w:rsidP="005930A9">
      <w:pPr>
        <w:pStyle w:val="ps2"/>
        <w:spacing w:before="0" w:after="0" w:line="240" w:lineRule="auto"/>
        <w:rPr>
          <w:rFonts w:ascii="Times New Roman" w:hAnsi="Times New Roman" w:cs="Times New Roman"/>
          <w:sz w:val="22"/>
          <w:szCs w:val="22"/>
          <w:lang w:val="fr-FR"/>
        </w:rPr>
      </w:pPr>
    </w:p>
    <w:p w:rsidR="005930A9" w:rsidRPr="0053231D" w:rsidRDefault="005930A9" w:rsidP="003D640B">
      <w:pPr>
        <w:pStyle w:val="ps1Char"/>
        <w:rPr>
          <w:spacing w:val="-9"/>
        </w:rPr>
      </w:pPr>
      <w:r w:rsidRPr="0053231D">
        <w:t>Office</w:t>
      </w:r>
      <w:r w:rsidRPr="0053231D">
        <w:rPr>
          <w:spacing w:val="-6"/>
        </w:rPr>
        <w:t xml:space="preserve"> </w:t>
      </w:r>
      <w:r w:rsidRPr="0053231D">
        <w:t xml:space="preserve">numbers: </w:t>
      </w:r>
      <w:r w:rsidRPr="0053231D">
        <w:rPr>
          <w:spacing w:val="-9"/>
        </w:rPr>
        <w:t xml:space="preserve"> </w:t>
      </w:r>
      <w:r w:rsidRPr="0053231D">
        <w:t>369</w:t>
      </w:r>
    </w:p>
    <w:p w:rsidR="005930A9" w:rsidRPr="00805BE9" w:rsidRDefault="005930A9" w:rsidP="003D640B">
      <w:pPr>
        <w:pStyle w:val="ps1Char"/>
        <w:rPr>
          <w:lang w:val="en-US"/>
        </w:rPr>
      </w:pPr>
      <w:r w:rsidRPr="00805BE9">
        <w:rPr>
          <w:lang w:val="en-US"/>
        </w:rPr>
        <w:t>office</w:t>
      </w:r>
      <w:r w:rsidRPr="00805BE9">
        <w:rPr>
          <w:spacing w:val="-6"/>
          <w:lang w:val="en-US"/>
        </w:rPr>
        <w:t xml:space="preserve"> </w:t>
      </w:r>
      <w:r w:rsidRPr="00805BE9">
        <w:rPr>
          <w:lang w:val="en-US"/>
        </w:rPr>
        <w:t>hours:  lundi, mercredi (12.30-14.00)     Monday, Wednesday  (12.30-14.00)</w:t>
      </w:r>
    </w:p>
    <w:p w:rsidR="005930A9" w:rsidRPr="00805BE9" w:rsidRDefault="005930A9" w:rsidP="003D640B">
      <w:pPr>
        <w:pStyle w:val="ps1Char"/>
        <w:rPr>
          <w:lang w:val="en-US"/>
        </w:rPr>
      </w:pPr>
      <w:r w:rsidRPr="00805BE9">
        <w:rPr>
          <w:lang w:val="en-US"/>
        </w:rPr>
        <w:t xml:space="preserve">                        Dimanche (11-12)                     Sunday (11-12)</w:t>
      </w:r>
    </w:p>
    <w:p w:rsidR="005930A9" w:rsidRPr="00805BE9" w:rsidRDefault="005930A9" w:rsidP="003D640B">
      <w:pPr>
        <w:pStyle w:val="ps1Char"/>
        <w:rPr>
          <w:lang w:val="en-US"/>
        </w:rPr>
      </w:pPr>
      <w:r w:rsidRPr="00805BE9">
        <w:rPr>
          <w:lang w:val="en-US"/>
        </w:rPr>
        <w:t xml:space="preserve">                       Mardi         (11-12)                     Tuesday (11-12)</w:t>
      </w:r>
    </w:p>
    <w:p w:rsidR="005930A9" w:rsidRPr="00805BE9" w:rsidRDefault="005930A9" w:rsidP="003D640B">
      <w:pPr>
        <w:pStyle w:val="ps1Char"/>
        <w:rPr>
          <w:spacing w:val="-4"/>
          <w:lang w:val="en-US"/>
        </w:rPr>
      </w:pPr>
      <w:r w:rsidRPr="00805BE9">
        <w:rPr>
          <w:lang w:val="en-US"/>
        </w:rPr>
        <w:t>phone</w:t>
      </w:r>
      <w:r w:rsidRPr="00805BE9">
        <w:rPr>
          <w:spacing w:val="-6"/>
          <w:lang w:val="en-US"/>
        </w:rPr>
        <w:t xml:space="preserve"> </w:t>
      </w:r>
      <w:r w:rsidRPr="00805BE9">
        <w:rPr>
          <w:lang w:val="en-US"/>
        </w:rPr>
        <w:t>nu</w:t>
      </w:r>
      <w:r w:rsidRPr="00805BE9">
        <w:rPr>
          <w:spacing w:val="-2"/>
          <w:lang w:val="en-US"/>
        </w:rPr>
        <w:t>m</w:t>
      </w:r>
      <w:r w:rsidRPr="00805BE9">
        <w:rPr>
          <w:lang w:val="en-US"/>
        </w:rPr>
        <w:t>bers: 35100</w:t>
      </w:r>
    </w:p>
    <w:p w:rsidR="005930A9" w:rsidRPr="0075595B" w:rsidRDefault="005930A9" w:rsidP="003D640B">
      <w:pPr>
        <w:pStyle w:val="ps1Char"/>
        <w:rPr>
          <w:lang w:val="en-US"/>
        </w:rPr>
      </w:pPr>
      <w:r w:rsidRPr="0075595B">
        <w:rPr>
          <w:spacing w:val="-3"/>
          <w:lang w:val="en-US"/>
        </w:rPr>
        <w:t xml:space="preserve"> </w:t>
      </w:r>
      <w:r w:rsidRPr="0075595B">
        <w:rPr>
          <w:lang w:val="en-US"/>
        </w:rPr>
        <w:t>e</w:t>
      </w:r>
      <w:r w:rsidRPr="0075595B">
        <w:rPr>
          <w:spacing w:val="-2"/>
          <w:lang w:val="en-US"/>
        </w:rPr>
        <w:t>m</w:t>
      </w:r>
      <w:r w:rsidRPr="0075595B">
        <w:rPr>
          <w:lang w:val="en-US"/>
        </w:rPr>
        <w:t>ail</w:t>
      </w:r>
      <w:r w:rsidRPr="0075595B">
        <w:rPr>
          <w:spacing w:val="-6"/>
          <w:lang w:val="en-US"/>
        </w:rPr>
        <w:t xml:space="preserve"> </w:t>
      </w:r>
      <w:r w:rsidRPr="0075595B">
        <w:rPr>
          <w:lang w:val="en-US"/>
        </w:rPr>
        <w:t xml:space="preserve">addresses: </w:t>
      </w:r>
      <w:hyperlink r:id="rId8" w:history="1">
        <w:r w:rsidR="0075595B" w:rsidRPr="0075595B">
          <w:rPr>
            <w:rStyle w:val="Hyperlink"/>
            <w:rFonts w:cs="Times New Roman"/>
            <w:lang w:val="en-US"/>
          </w:rPr>
          <w:t>n.abuhanak@ju.edu.jo</w:t>
        </w:r>
      </w:hyperlink>
    </w:p>
    <w:p w:rsidR="0075595B" w:rsidRPr="0075595B" w:rsidRDefault="0075595B" w:rsidP="003D640B">
      <w:pPr>
        <w:pStyle w:val="ps1Char"/>
        <w:rPr>
          <w:lang w:val="en-US"/>
        </w:rPr>
      </w:pPr>
    </w:p>
    <w:p w:rsidR="0075595B" w:rsidRDefault="0075595B" w:rsidP="0075595B">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1</w:t>
      </w:r>
      <w:r>
        <w:rPr>
          <w:rFonts w:ascii="Times New Roman" w:hAnsi="Times New Roman"/>
          <w:b/>
          <w:bCs/>
          <w:sz w:val="22"/>
          <w:szCs w:val="22"/>
          <w:u w:val="none"/>
          <w:lang w:val="fr-FR"/>
        </w:rPr>
        <w:t>7</w:t>
      </w:r>
      <w:r w:rsidRPr="00E36A2B">
        <w:rPr>
          <w:rFonts w:ascii="Times New Roman" w:hAnsi="Times New Roman"/>
          <w:b/>
          <w:bCs/>
          <w:sz w:val="22"/>
          <w:szCs w:val="22"/>
          <w:u w:val="none"/>
          <w:lang w:val="fr-FR"/>
        </w:rPr>
        <w:t>. Course Description:</w:t>
      </w:r>
    </w:p>
    <w:p w:rsidR="0075595B" w:rsidRPr="00E36A2B" w:rsidRDefault="0075595B" w:rsidP="0075595B">
      <w:pPr>
        <w:pStyle w:val="Heading7"/>
        <w:rPr>
          <w:rFonts w:ascii="Times New Roman" w:hAnsi="Times New Roman"/>
          <w:b/>
          <w:bCs/>
          <w:sz w:val="22"/>
          <w:szCs w:val="22"/>
          <w:u w:val="none"/>
          <w:lang w:val="fr-FR"/>
        </w:rPr>
      </w:pPr>
      <w:r w:rsidRPr="00E36A2B">
        <w:rPr>
          <w:rFonts w:ascii="Times New Roman" w:hAnsi="Times New Roman"/>
          <w:b/>
          <w:bCs/>
          <w:sz w:val="22"/>
          <w:szCs w:val="22"/>
          <w:u w:val="none"/>
          <w:lang w:val="fr-FR"/>
        </w:rPr>
        <w:t xml:space="preserve"> </w:t>
      </w:r>
    </w:p>
    <w:p w:rsidR="00F50625" w:rsidRDefault="00F50625" w:rsidP="0075595B">
      <w:pPr>
        <w:pStyle w:val="Heading7"/>
        <w:pBdr>
          <w:top w:val="single" w:sz="4" w:space="1" w:color="auto"/>
          <w:left w:val="single" w:sz="4" w:space="4" w:color="auto"/>
          <w:bottom w:val="single" w:sz="4" w:space="1" w:color="auto"/>
          <w:right w:val="single" w:sz="4" w:space="4" w:color="auto"/>
        </w:pBdr>
        <w:bidi/>
        <w:spacing w:line="480" w:lineRule="auto"/>
        <w:rPr>
          <w:rFonts w:ascii="Cambria" w:hAnsi="Cambria" w:cs="Arial"/>
          <w:b/>
          <w:bCs/>
          <w:sz w:val="22"/>
          <w:szCs w:val="22"/>
          <w:u w:val="none"/>
          <w:rtl/>
          <w:lang w:bidi="ar-JO"/>
        </w:rPr>
      </w:pP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5102215</w:t>
      </w:r>
      <w:r w:rsidRPr="00957A2C">
        <w:tab/>
        <w:t>Expression écrite II  (français)                   (3 heures créditées)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Prérequis : 510221 Expression écrite I (français)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 xml:space="preserve">  Après un rappel de la ponctuation, l’étudiant apprend à décrire des activités présentes et passées et à comparer deux époques. Il apprend également à donner son opinion sur les gens et leurs modes de vie ; il apprend à écrire des lettres dans lesquelles il décrit des évènements et les commente en présentant ses goûts et ses préférences. Enfin, il apprend à relater une expérience personnelle et à exprimer ses émotions.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Dans ce cours, l’étudiant apprend à écrire des textes faciles comme des lettres personnelles, des lettres formelles, des pétitions et des récits en imitant des modèles de textes.</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La méthode utilisée pendant ce cours, et qui comporte de 5 unités, met l’accent sur la compétence de l’expression écrite et elle correspond au niveau A2 et au niveau B1(a) du Cadre européen commun de référence. Elle prépare à l’épreuve A2 et B2 du DELF.</w:t>
      </w:r>
    </w:p>
    <w:p w:rsidR="003D640B" w:rsidRPr="00957A2C" w:rsidRDefault="003D640B" w:rsidP="0075595B">
      <w:pPr>
        <w:pStyle w:val="ps1Char"/>
        <w:pBdr>
          <w:top w:val="single" w:sz="4" w:space="1" w:color="auto"/>
          <w:left w:val="single" w:sz="4" w:space="4" w:color="auto"/>
          <w:bottom w:val="single" w:sz="4" w:space="1" w:color="auto"/>
          <w:right w:val="single" w:sz="4" w:space="4" w:color="auto"/>
        </w:pBdr>
      </w:pPr>
      <w:r w:rsidRPr="00957A2C">
        <w:t xml:space="preserve">Une attention particulière est portée à la question de l’orthographe : orthographe d’usage, orthographe grammaticale et passe de l’oral à l’écrit </w:t>
      </w:r>
    </w:p>
    <w:p w:rsidR="005867A1" w:rsidRDefault="005867A1" w:rsidP="00957A2C">
      <w:pPr>
        <w:pStyle w:val="Heading7"/>
        <w:rPr>
          <w:rFonts w:ascii="Cambria" w:hAnsi="Cambria" w:cs="Arial"/>
          <w:b/>
          <w:bCs/>
          <w:sz w:val="22"/>
          <w:szCs w:val="22"/>
          <w:u w:val="none"/>
          <w:rtl/>
        </w:rPr>
      </w:pPr>
    </w:p>
    <w:p w:rsidR="003D640B" w:rsidRDefault="003D640B" w:rsidP="003D640B">
      <w:pPr>
        <w:pStyle w:val="Heading7"/>
        <w:rPr>
          <w:sz w:val="22"/>
          <w:szCs w:val="22"/>
          <w:lang w:val="en-US"/>
        </w:rPr>
      </w:pPr>
      <w:r w:rsidRPr="0075595B">
        <w:rPr>
          <w:rFonts w:ascii="Times New Roman" w:hAnsi="Times New Roman"/>
          <w:b/>
          <w:bCs/>
          <w:sz w:val="22"/>
          <w:szCs w:val="22"/>
          <w:u w:val="none"/>
          <w:lang w:val="en-US"/>
        </w:rPr>
        <w:t>18 Course aims and outcomes:</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rPr>
          <w:rtl/>
        </w:rPr>
      </w:pPr>
      <w:r w:rsidRPr="0075595B">
        <w:rPr>
          <w:lang w:val="en-US"/>
        </w:rPr>
        <w:t xml:space="preserve">A-  Aims </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3D640B">
        <w:t>-</w:t>
      </w:r>
      <w:r w:rsidRPr="003D640B">
        <w:tab/>
        <w:t>Décrire des personnes, des activités quotidiennes présentes ou passées, des expériences personnelles, des projets, un voyage.......</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3D640B">
        <w:t>-</w:t>
      </w:r>
      <w:r w:rsidRPr="003D640B">
        <w:tab/>
        <w:t>Comparer deux personnes, deux activités, deux événements, deux lieux.</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Raconter une histoire, décrire un événement réel ou imaginaire de manière articulée.</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Ecrire des lettres personnelles et formelles (lettre commerciale, lettre administrative, lettre officielle, etc.)</w:t>
      </w:r>
    </w:p>
    <w:p w:rsidR="003D640B" w:rsidRPr="002364C4" w:rsidRDefault="003D640B" w:rsidP="003D640B">
      <w:pPr>
        <w:pStyle w:val="ps1Char"/>
        <w:pBdr>
          <w:top w:val="single" w:sz="4" w:space="1" w:color="auto"/>
          <w:left w:val="single" w:sz="4" w:space="4" w:color="auto"/>
          <w:bottom w:val="single" w:sz="4" w:space="1" w:color="auto"/>
          <w:right w:val="single" w:sz="4" w:space="4" w:color="auto"/>
        </w:pBdr>
        <w:rPr>
          <w:rtl/>
        </w:rPr>
      </w:pPr>
      <w:r w:rsidRPr="00957A2C">
        <w:t>-</w:t>
      </w:r>
      <w:r w:rsidRPr="00957A2C">
        <w:tab/>
        <w:t>Résumer un livre ou un film, le commenter de manière personnelle.</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rPr>
          <w:lang w:val="en-GB"/>
        </w:rPr>
      </w:pPr>
      <w:r w:rsidRPr="00805BE9">
        <w:rPr>
          <w:lang w:val="en-US"/>
        </w:rPr>
        <w:t>B- Intended Learning Outcomes (ILOs):</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r>
      <w:r>
        <w:t>Etre capable de d</w:t>
      </w:r>
      <w:r w:rsidRPr="00957A2C">
        <w:t xml:space="preserve">écrire des personnes, des activités quotidiennes présentes ou passées, des expériences personnelles, des </w:t>
      </w:r>
      <w:r>
        <w:t xml:space="preserve"> </w:t>
      </w:r>
      <w:r w:rsidRPr="00957A2C">
        <w:t>projets, un voyage..</w:t>
      </w:r>
      <w:r>
        <w:t>.....</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Comparer deux personnes, deux activités, deux événements, deux lieux.</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Raconter une histoire, décrire un événement réel ou imaginaire de manière articulée.</w:t>
      </w:r>
    </w:p>
    <w:p w:rsidR="003D640B"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r>
      <w:r>
        <w:t>Ecrire des lettres</w:t>
      </w:r>
      <w:r w:rsidRPr="00957A2C">
        <w:t xml:space="preserve"> formelles (lettre commerciale, lettre administ</w:t>
      </w:r>
      <w:r>
        <w:t>rative, lettre officielle, etc.</w:t>
      </w:r>
    </w:p>
    <w:p w:rsidR="003D640B" w:rsidRPr="00957A2C" w:rsidRDefault="003D640B" w:rsidP="003D640B">
      <w:pPr>
        <w:pStyle w:val="ps1Char"/>
        <w:pBdr>
          <w:top w:val="single" w:sz="4" w:space="1" w:color="auto"/>
          <w:left w:val="single" w:sz="4" w:space="4" w:color="auto"/>
          <w:bottom w:val="single" w:sz="4" w:space="1" w:color="auto"/>
          <w:right w:val="single" w:sz="4" w:space="4" w:color="auto"/>
        </w:pBdr>
      </w:pPr>
      <w:r>
        <w:t>-         Ecrire un texte argumentatif</w:t>
      </w:r>
    </w:p>
    <w:p w:rsidR="003D640B" w:rsidRPr="003D640B" w:rsidRDefault="003D640B" w:rsidP="003D640B">
      <w:pPr>
        <w:pStyle w:val="ps1Char"/>
        <w:pBdr>
          <w:top w:val="single" w:sz="4" w:space="1" w:color="auto"/>
          <w:left w:val="single" w:sz="4" w:space="4" w:color="auto"/>
          <w:bottom w:val="single" w:sz="4" w:space="1" w:color="auto"/>
          <w:right w:val="single" w:sz="4" w:space="4" w:color="auto"/>
        </w:pBdr>
      </w:pPr>
      <w:r w:rsidRPr="00957A2C">
        <w:t>-</w:t>
      </w:r>
      <w:r w:rsidRPr="00957A2C">
        <w:tab/>
        <w:t xml:space="preserve">Résumer </w:t>
      </w:r>
      <w:r>
        <w:t xml:space="preserve">un article, </w:t>
      </w:r>
      <w:r w:rsidRPr="00957A2C">
        <w:t>un livre ou un film, le commenter de manière personnelle.</w:t>
      </w:r>
    </w:p>
    <w:p w:rsidR="003D640B" w:rsidRPr="003D640B" w:rsidRDefault="003D640B" w:rsidP="003D640B">
      <w:pPr>
        <w:rPr>
          <w:lang w:val="fr-FR"/>
        </w:rPr>
      </w:pPr>
    </w:p>
    <w:p w:rsidR="003D640B" w:rsidRDefault="003D640B" w:rsidP="003D640B">
      <w:pPr>
        <w:pStyle w:val="ps2"/>
        <w:spacing w:before="0" w:after="0" w:line="240" w:lineRule="auto"/>
        <w:rPr>
          <w:rFonts w:ascii="Times New Roman" w:hAnsi="Times New Roman" w:cs="Times New Roman"/>
          <w:sz w:val="22"/>
          <w:szCs w:val="22"/>
          <w:lang w:val="fr-FR"/>
        </w:rPr>
      </w:pPr>
      <w:r w:rsidRPr="00A12B58">
        <w:rPr>
          <w:rFonts w:ascii="Times New Roman" w:hAnsi="Times New Roman" w:cs="Times New Roman"/>
          <w:sz w:val="22"/>
          <w:szCs w:val="22"/>
          <w:lang w:val="fr-FR"/>
        </w:rPr>
        <w:t>19. Topic Outline and Schedule:</w:t>
      </w:r>
    </w:p>
    <w:p w:rsidR="00A12B58" w:rsidRPr="00A12B58" w:rsidRDefault="00A12B58" w:rsidP="003D640B">
      <w:pPr>
        <w:pStyle w:val="ps2"/>
        <w:spacing w:before="0" w:after="0" w:line="240" w:lineRule="auto"/>
        <w:rPr>
          <w:rFonts w:ascii="Times New Roman" w:hAnsi="Times New Roman" w:cs="Times New Roman"/>
          <w:sz w:val="22"/>
          <w:szCs w:val="22"/>
          <w:lang w:val="fr-FR"/>
        </w:rPr>
      </w:pPr>
    </w:p>
    <w:p w:rsidR="00E12FA5" w:rsidRPr="00A12B58" w:rsidRDefault="00E12FA5" w:rsidP="00A12B58">
      <w:pPr>
        <w:spacing w:after="240"/>
        <w:jc w:val="both"/>
        <w:rPr>
          <w:rFonts w:ascii="Times New Roman" w:hAnsi="Times New Roman"/>
          <w:sz w:val="22"/>
          <w:szCs w:val="22"/>
          <w:lang w:val="fr-FR" w:eastAsia="fr-FR"/>
        </w:rPr>
      </w:pPr>
      <w:r w:rsidRPr="00A12B58">
        <w:rPr>
          <w:rFonts w:ascii="Times New Roman" w:hAnsi="Times New Roman"/>
          <w:sz w:val="22"/>
          <w:szCs w:val="22"/>
          <w:lang w:val="fr-FR" w:eastAsia="fr-FR"/>
        </w:rPr>
        <w:t>Le cours d’expression écrite 2 suit le contenu développé par la méthode Compétences : Expression écrite 1.</w:t>
      </w: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lastRenderedPageBreak/>
        <w:t>Unité 1 : Un nouveau travail</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Décrire des activités présentes ou passées</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Imparfait/passé composé</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La comparaison</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sigles</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2</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 résumé</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Comparatifs irréguliers</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-Conditionnel, pour proposer quelque chose</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-Les noms composés</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-Adjectif et adverbe</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3</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Le résumé </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 La spatialisation </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Prépositions et noms de pays</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Accord du participe passé avec l’auxiliaire avoir</w:t>
            </w:r>
          </w:p>
          <w:p w:rsidR="00E12FA5" w:rsidRPr="00A12B58" w:rsidRDefault="00E12FA5" w:rsidP="00A12B58">
            <w:pPr>
              <w:ind w:firstLine="567"/>
              <w:jc w:val="both"/>
              <w:rPr>
                <w:rFonts w:ascii="Times New Roman" w:hAnsi="Times New Roman"/>
                <w:sz w:val="22"/>
                <w:szCs w:val="22"/>
                <w:lang w:val="fr-FR" w:eastAsia="fr-FR"/>
              </w:rPr>
            </w:pPr>
          </w:p>
        </w:tc>
      </w:tr>
      <w:tr w:rsidR="00E12FA5" w:rsidRPr="00A12B58">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4</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La lettre formelle</w:t>
            </w:r>
          </w:p>
        </w:tc>
        <w:tc>
          <w:tcPr>
            <w:tcW w:w="2880" w:type="dxa"/>
          </w:tcPr>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p>
        </w:tc>
      </w:tr>
    </w:tbl>
    <w:p w:rsidR="00E12FA5" w:rsidRPr="00A12B58" w:rsidRDefault="00E12FA5" w:rsidP="00E12FA5">
      <w:pPr>
        <w:spacing w:after="240"/>
        <w:ind w:firstLine="567"/>
        <w:jc w:val="both"/>
        <w:rPr>
          <w:rFonts w:ascii="Times New Roman" w:hAnsi="Times New Roman"/>
          <w:sz w:val="22"/>
          <w:szCs w:val="22"/>
          <w:lang w:val="fr-FR" w:eastAsia="fr-FR"/>
        </w:rPr>
      </w:pP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Unité 2 : Les Bobos, les branchés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A12B58">
        <w:trPr>
          <w:trHeight w:val="618"/>
        </w:trPr>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5</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La lettre formelle</w:t>
            </w:r>
          </w:p>
        </w:tc>
        <w:tc>
          <w:tcPr>
            <w:tcW w:w="2880" w:type="dxa"/>
          </w:tcPr>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ind w:left="360" w:hanging="360"/>
              <w:jc w:val="both"/>
              <w:rPr>
                <w:rFonts w:ascii="Times New Roman" w:hAnsi="Times New Roman"/>
                <w:iCs/>
                <w:sz w:val="22"/>
                <w:szCs w:val="22"/>
                <w:lang w:val="fr-FR"/>
              </w:rPr>
            </w:pPr>
          </w:p>
        </w:tc>
      </w:tr>
      <w:tr w:rsidR="00E12FA5" w:rsidRPr="00805BE9">
        <w:trPr>
          <w:trHeight w:val="618"/>
        </w:trPr>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6</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Donner son opinion sur des gens et sur leur façon de vivre</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l’opinion- La cause</w:t>
            </w: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Les adjectifs en ant et en ent- le verbe « croire »</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7</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Donner, exprimer son opinion sur quelque chose (1)</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la perception-L’impératif</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mots terminés en « z » ou en « m »- Le verbe « sentir »</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8</w:t>
            </w: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Donner, exprimer son opinion sur quelque chose (2)</w:t>
            </w:r>
          </w:p>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Ecrire une lettre pour décrire un événement, pour commenter quelque chose</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prépositions exprimant la cause, la conséquence, le but- le conditionnel de souhait</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mots composés d’un préfixe et d’un nom</w:t>
            </w:r>
          </w:p>
        </w:tc>
      </w:tr>
    </w:tbl>
    <w:p w:rsidR="00E12FA5" w:rsidRPr="00A12B58" w:rsidRDefault="00E12FA5" w:rsidP="00957A2C">
      <w:pPr>
        <w:pStyle w:val="ps2"/>
        <w:spacing w:before="0" w:after="120" w:line="240" w:lineRule="auto"/>
        <w:rPr>
          <w:rFonts w:ascii="Times New Roman" w:hAnsi="Times New Roman" w:cs="Times New Roman"/>
          <w:sz w:val="22"/>
          <w:szCs w:val="22"/>
          <w:lang w:val="fr-FR"/>
        </w:rPr>
      </w:pPr>
    </w:p>
    <w:p w:rsidR="00E12FA5" w:rsidRPr="00A12B58" w:rsidRDefault="00E12FA5" w:rsidP="00E12FA5">
      <w:pPr>
        <w:spacing w:after="240"/>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Unité 3 : Texte argumentatif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060"/>
        <w:gridCol w:w="2880"/>
        <w:gridCol w:w="2880"/>
      </w:tblGrid>
      <w:tr w:rsidR="00E12FA5" w:rsidRPr="00A12B58">
        <w:tc>
          <w:tcPr>
            <w:tcW w:w="1008" w:type="dxa"/>
          </w:tcPr>
          <w:p w:rsidR="00E12FA5" w:rsidRPr="00A12B58" w:rsidRDefault="00E12FA5" w:rsidP="00A12B58">
            <w:pPr>
              <w:ind w:firstLine="567"/>
              <w:jc w:val="both"/>
              <w:rPr>
                <w:rFonts w:ascii="Times New Roman" w:hAnsi="Times New Roman"/>
                <w:sz w:val="22"/>
                <w:szCs w:val="22"/>
                <w:lang w:val="fr-FR" w:eastAsia="fr-FR"/>
              </w:rPr>
            </w:pPr>
          </w:p>
        </w:tc>
        <w:tc>
          <w:tcPr>
            <w:tcW w:w="306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Objectifs fonctionnels</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Grammaire</w:t>
            </w: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Orthographe</w:t>
            </w: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9</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-Texte argumentatif, Qu’est-ce que c’est ?</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xml:space="preserve">Combien de mots dois-je écrire </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La phrase complexe(1)</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Adjectif verbal et participe présent (1)</w:t>
            </w:r>
          </w:p>
          <w:p w:rsidR="00E12FA5" w:rsidRPr="00A12B58" w:rsidRDefault="00E12FA5" w:rsidP="00A12B58">
            <w:pPr>
              <w:ind w:left="360" w:hanging="360"/>
              <w:jc w:val="both"/>
              <w:rPr>
                <w:rFonts w:ascii="Times New Roman" w:hAnsi="Times New Roman"/>
                <w:iCs/>
                <w:sz w:val="22"/>
                <w:szCs w:val="22"/>
                <w:lang w:val="fr-FR"/>
              </w:rPr>
            </w:pP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10</w:t>
            </w:r>
          </w:p>
        </w:tc>
        <w:tc>
          <w:tcPr>
            <w:tcW w:w="3060" w:type="dxa"/>
          </w:tcPr>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Comment faire une introduction</w:t>
            </w:r>
          </w:p>
          <w:p w:rsidR="00E12FA5" w:rsidRPr="00A12B58" w:rsidRDefault="00E12FA5" w:rsidP="00A12B58">
            <w:pPr>
              <w:ind w:firstLine="567"/>
              <w:jc w:val="both"/>
              <w:rPr>
                <w:rFonts w:ascii="Times New Roman" w:hAnsi="Times New Roman"/>
                <w:sz w:val="22"/>
                <w:szCs w:val="22"/>
                <w:lang w:val="fr-FR" w:eastAsia="fr-FR"/>
              </w:rPr>
            </w:pP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 passif</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expression de l’hypothèse</w:t>
            </w:r>
          </w:p>
        </w:tc>
        <w:tc>
          <w:tcPr>
            <w:tcW w:w="2880" w:type="dxa"/>
          </w:tcPr>
          <w:p w:rsidR="00E12FA5" w:rsidRPr="00A12B58" w:rsidRDefault="00E12FA5" w:rsidP="00A12B58">
            <w:pPr>
              <w:ind w:left="360" w:hanging="360"/>
              <w:jc w:val="both"/>
              <w:rPr>
                <w:rFonts w:ascii="Times New Roman" w:hAnsi="Times New Roman"/>
                <w:iCs/>
                <w:sz w:val="22"/>
                <w:szCs w:val="22"/>
                <w:lang w:val="fr-FR"/>
              </w:rPr>
            </w:pPr>
            <w:r w:rsidRPr="00A12B58">
              <w:rPr>
                <w:rFonts w:ascii="Times New Roman" w:hAnsi="Times New Roman"/>
                <w:iCs/>
                <w:sz w:val="22"/>
                <w:szCs w:val="22"/>
                <w:lang w:val="fr-FR"/>
              </w:rPr>
              <w:t>-  Adjectif verbal et participe présent (1)</w:t>
            </w:r>
          </w:p>
          <w:p w:rsidR="00E12FA5" w:rsidRPr="00A12B58" w:rsidRDefault="00E12FA5" w:rsidP="00A12B58">
            <w:pPr>
              <w:ind w:firstLine="567"/>
              <w:jc w:val="both"/>
              <w:rPr>
                <w:rFonts w:ascii="Times New Roman" w:hAnsi="Times New Roman"/>
                <w:sz w:val="22"/>
                <w:szCs w:val="22"/>
                <w:lang w:val="fr-FR" w:eastAsia="fr-FR"/>
              </w:rPr>
            </w:pPr>
          </w:p>
        </w:tc>
      </w:tr>
      <w:tr w:rsidR="00E12FA5" w:rsidRPr="00805BE9">
        <w:tc>
          <w:tcPr>
            <w:tcW w:w="1008"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Leçon 11</w:t>
            </w:r>
          </w:p>
        </w:tc>
        <w:tc>
          <w:tcPr>
            <w:tcW w:w="306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Comment Faire un développement.</w:t>
            </w:r>
          </w:p>
        </w:tc>
        <w:tc>
          <w:tcPr>
            <w:tcW w:w="2880" w:type="dxa"/>
          </w:tcPr>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Passage de l’oral à l’écrit</w:t>
            </w:r>
          </w:p>
          <w:p w:rsidR="00E12FA5" w:rsidRPr="00A12B58" w:rsidRDefault="00E12FA5" w:rsidP="00A12B58">
            <w:pPr>
              <w:jc w:val="both"/>
              <w:rPr>
                <w:rFonts w:ascii="Times New Roman" w:hAnsi="Times New Roman"/>
                <w:sz w:val="22"/>
                <w:szCs w:val="22"/>
                <w:lang w:val="fr-FR" w:eastAsia="fr-FR"/>
              </w:rPr>
            </w:pPr>
            <w:r w:rsidRPr="00A12B58">
              <w:rPr>
                <w:rFonts w:ascii="Times New Roman" w:hAnsi="Times New Roman"/>
                <w:sz w:val="22"/>
                <w:szCs w:val="22"/>
                <w:lang w:val="fr-FR" w:eastAsia="fr-FR"/>
              </w:rPr>
              <w:t>- Les expression de la cause</w:t>
            </w:r>
          </w:p>
          <w:p w:rsidR="00E12FA5" w:rsidRPr="00A12B58" w:rsidRDefault="00E12FA5" w:rsidP="00A12B58">
            <w:pPr>
              <w:jc w:val="both"/>
              <w:rPr>
                <w:rFonts w:ascii="Times New Roman" w:hAnsi="Times New Roman"/>
                <w:sz w:val="22"/>
                <w:szCs w:val="22"/>
                <w:lang w:val="fr-FR" w:eastAsia="fr-FR"/>
              </w:rPr>
            </w:pPr>
          </w:p>
        </w:tc>
        <w:tc>
          <w:tcPr>
            <w:tcW w:w="2880" w:type="dxa"/>
          </w:tcPr>
          <w:p w:rsidR="00E12FA5" w:rsidRPr="00A12B58" w:rsidRDefault="00E12FA5" w:rsidP="00A12B58">
            <w:pPr>
              <w:ind w:firstLine="567"/>
              <w:jc w:val="both"/>
              <w:rPr>
                <w:rFonts w:ascii="Times New Roman" w:hAnsi="Times New Roman"/>
                <w:sz w:val="22"/>
                <w:szCs w:val="22"/>
                <w:lang w:val="fr-FR" w:eastAsia="fr-FR"/>
              </w:rPr>
            </w:pPr>
            <w:r w:rsidRPr="00A12B58">
              <w:rPr>
                <w:rFonts w:ascii="Times New Roman" w:hAnsi="Times New Roman"/>
                <w:sz w:val="22"/>
                <w:szCs w:val="22"/>
                <w:lang w:val="fr-FR" w:eastAsia="fr-FR"/>
              </w:rPr>
              <w:t>- Phobies, craintes, angoisses-accord des verbes pronominaux</w:t>
            </w:r>
          </w:p>
        </w:tc>
      </w:tr>
      <w:tr w:rsidR="00E12FA5" w:rsidRPr="00805BE9">
        <w:tc>
          <w:tcPr>
            <w:tcW w:w="1008" w:type="dxa"/>
          </w:tcPr>
          <w:p w:rsidR="00E12FA5" w:rsidRPr="00A12B58" w:rsidRDefault="00E12FA5" w:rsidP="00A12B58">
            <w:pPr>
              <w:rPr>
                <w:rFonts w:ascii="Times New Roman" w:hAnsi="Times New Roman"/>
                <w:sz w:val="22"/>
                <w:szCs w:val="22"/>
                <w:lang w:val="fr-FR" w:eastAsia="fr-FR"/>
              </w:rPr>
            </w:pPr>
            <w:r w:rsidRPr="00A12B58">
              <w:rPr>
                <w:rFonts w:ascii="Times New Roman" w:hAnsi="Times New Roman"/>
                <w:sz w:val="22"/>
                <w:szCs w:val="22"/>
                <w:lang w:val="fr-FR" w:eastAsia="fr-FR"/>
              </w:rPr>
              <w:t>Leçon 12</w:t>
            </w:r>
          </w:p>
        </w:tc>
        <w:tc>
          <w:tcPr>
            <w:tcW w:w="3060" w:type="dxa"/>
          </w:tcPr>
          <w:p w:rsidR="00E12FA5" w:rsidRPr="00A12B58" w:rsidRDefault="00E12FA5" w:rsidP="00A12B58">
            <w:pPr>
              <w:rPr>
                <w:rFonts w:ascii="Times New Roman" w:hAnsi="Times New Roman"/>
                <w:sz w:val="22"/>
                <w:szCs w:val="22"/>
                <w:lang w:val="fr-FR" w:eastAsia="fr-FR"/>
              </w:rPr>
            </w:pPr>
            <w:r w:rsidRPr="00A12B58">
              <w:rPr>
                <w:rFonts w:ascii="Times New Roman" w:hAnsi="Times New Roman"/>
                <w:sz w:val="22"/>
                <w:szCs w:val="22"/>
                <w:lang w:val="fr-FR" w:eastAsia="fr-FR"/>
              </w:rPr>
              <w:t>Comment faire une conclusion</w:t>
            </w:r>
          </w:p>
        </w:tc>
        <w:tc>
          <w:tcPr>
            <w:tcW w:w="2880" w:type="dxa"/>
          </w:tcPr>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Les expression de l’but</w:t>
            </w:r>
          </w:p>
          <w:p w:rsidR="00E12FA5" w:rsidRPr="00A12B58" w:rsidRDefault="00E12FA5" w:rsidP="00A12B58">
            <w:pPr>
              <w:tabs>
                <w:tab w:val="num" w:pos="360"/>
              </w:tabs>
              <w:spacing w:line="360" w:lineRule="auto"/>
              <w:ind w:left="360" w:hanging="360"/>
              <w:jc w:val="both"/>
              <w:rPr>
                <w:rFonts w:ascii="Times New Roman" w:hAnsi="Times New Roman"/>
                <w:iCs/>
                <w:sz w:val="22"/>
                <w:szCs w:val="22"/>
                <w:lang w:val="fr-FR"/>
              </w:rPr>
            </w:pPr>
            <w:r w:rsidRPr="00A12B58">
              <w:rPr>
                <w:rFonts w:ascii="Times New Roman" w:hAnsi="Times New Roman"/>
                <w:iCs/>
                <w:sz w:val="22"/>
                <w:szCs w:val="22"/>
                <w:lang w:val="fr-FR"/>
              </w:rPr>
              <w:t>Les expression pour finir un texte</w:t>
            </w:r>
          </w:p>
        </w:tc>
        <w:tc>
          <w:tcPr>
            <w:tcW w:w="2880" w:type="dxa"/>
          </w:tcPr>
          <w:p w:rsidR="00E12FA5" w:rsidRPr="00A12B58" w:rsidRDefault="00E12FA5" w:rsidP="00A12B58">
            <w:pPr>
              <w:rPr>
                <w:rFonts w:ascii="Times New Roman" w:hAnsi="Times New Roman"/>
                <w:sz w:val="22"/>
                <w:szCs w:val="22"/>
                <w:lang w:val="fr-FR" w:eastAsia="fr-FR"/>
              </w:rPr>
            </w:pPr>
          </w:p>
        </w:tc>
      </w:tr>
    </w:tbl>
    <w:p w:rsidR="00E6217B" w:rsidRPr="00A12B58" w:rsidRDefault="00E6217B" w:rsidP="00E6217B">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lastRenderedPageBreak/>
        <w:t xml:space="preserve">20. Teaching Methods and Assignments: </w:t>
      </w:r>
    </w:p>
    <w:p w:rsidR="00E12FA5" w:rsidRPr="00A12B58" w:rsidRDefault="00E12FA5" w:rsidP="00E6217B">
      <w:pPr>
        <w:pStyle w:val="ps2"/>
        <w:spacing w:before="0" w:after="0" w:line="240" w:lineRule="auto"/>
        <w:rPr>
          <w:rFonts w:ascii="Times New Roman" w:hAnsi="Times New Roman" w:cs="Times New Roman"/>
          <w:sz w:val="22"/>
          <w:szCs w:val="22"/>
          <w:lang w:val="en-US"/>
        </w:rPr>
      </w:pP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lang w:val="en-US"/>
        </w:rPr>
      </w:pPr>
      <w:r w:rsidRPr="00A12B58">
        <w:rPr>
          <w:b w:val="0"/>
          <w:bCs w:val="0"/>
          <w:lang w:val="en-US"/>
        </w:rPr>
        <w:t>Development of ILOs is promoted through the following teaching and learning methods:</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Cours</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Discussion</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Travailler en équipe</w:t>
      </w:r>
    </w:p>
    <w:p w:rsidR="00E12FA5" w:rsidRPr="00A12B58" w:rsidRDefault="00E12FA5" w:rsidP="00E12FA5">
      <w:pPr>
        <w:pStyle w:val="ps1Char"/>
        <w:pBdr>
          <w:top w:val="single" w:sz="4" w:space="1" w:color="auto"/>
          <w:left w:val="single" w:sz="4" w:space="4" w:color="auto"/>
          <w:bottom w:val="single" w:sz="4" w:space="1" w:color="auto"/>
          <w:right w:val="single" w:sz="4" w:space="4" w:color="auto"/>
        </w:pBdr>
        <w:rPr>
          <w:b w:val="0"/>
          <w:bCs w:val="0"/>
        </w:rPr>
      </w:pPr>
      <w:r w:rsidRPr="00A12B58">
        <w:rPr>
          <w:b w:val="0"/>
          <w:bCs w:val="0"/>
        </w:rPr>
        <w:t>- Devoirs</w:t>
      </w:r>
    </w:p>
    <w:p w:rsidR="00505016" w:rsidRPr="00A12B58" w:rsidRDefault="00505016" w:rsidP="003D640B">
      <w:pPr>
        <w:pStyle w:val="ps1Char"/>
      </w:pPr>
    </w:p>
    <w:p w:rsidR="00E12FA5" w:rsidRPr="00A12B58" w:rsidRDefault="00E12FA5" w:rsidP="00E12FA5">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t>21. Evaluation Methods and Course Requirements:</w:t>
      </w:r>
    </w:p>
    <w:p w:rsidR="00E12FA5" w:rsidRPr="00A12B58" w:rsidRDefault="00E12FA5" w:rsidP="00E12FA5">
      <w:pPr>
        <w:pStyle w:val="ps1Char"/>
        <w:rPr>
          <w:lang w:val="en-US"/>
        </w:rPr>
      </w:pPr>
      <w:r w:rsidRPr="00A12B58">
        <w:rPr>
          <w:lang w:val="en-US"/>
        </w:rPr>
        <w:t>Opportunities to demonstrate achievement of the ILOs are provided through the following assessment methods and requirements:</w:t>
      </w:r>
    </w:p>
    <w:p w:rsidR="00E12FA5" w:rsidRPr="00A12B58" w:rsidRDefault="00E12FA5" w:rsidP="00E12FA5">
      <w:pPr>
        <w:pStyle w:val="ps2"/>
        <w:spacing w:before="0" w:after="0" w:line="240" w:lineRule="auto"/>
        <w:rPr>
          <w:rFonts w:ascii="Times New Roman" w:hAnsi="Times New Roman" w:cs="Times New Roman"/>
          <w:sz w:val="22"/>
          <w:szCs w:val="22"/>
          <w:lang w:val="en-US"/>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0"/>
        <w:gridCol w:w="4464"/>
        <w:gridCol w:w="1984"/>
        <w:gridCol w:w="1134"/>
        <w:gridCol w:w="1134"/>
      </w:tblGrid>
      <w:tr w:rsidR="00E12FA5" w:rsidRPr="00A12B58">
        <w:trPr>
          <w:trHeight w:val="270"/>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No</w:t>
            </w:r>
          </w:p>
        </w:tc>
        <w:tc>
          <w:tcPr>
            <w:tcW w:w="446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Type d’évaluation</w:t>
            </w: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Pourcentage</w:t>
            </w:r>
          </w:p>
        </w:tc>
        <w:tc>
          <w:tcPr>
            <w:tcW w:w="113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Date</w:t>
            </w:r>
          </w:p>
        </w:tc>
        <w:tc>
          <w:tcPr>
            <w:tcW w:w="113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 xml:space="preserve">Notes </w:t>
            </w:r>
          </w:p>
        </w:tc>
      </w:tr>
      <w:tr w:rsidR="00E12FA5" w:rsidRPr="00A12B58">
        <w:trPr>
          <w:trHeight w:val="270"/>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1.</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xml:space="preserve">- Contrôle de mi semestre :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textAlignment w:val="baseline"/>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lang w:val="en-US"/>
              </w:rPr>
            </w:pPr>
            <w:r w:rsidRPr="00A12B58">
              <w:rPr>
                <w:rFonts w:ascii="Times New Roman" w:hAnsi="Times New Roman"/>
                <w:color w:val="000000"/>
                <w:sz w:val="22"/>
                <w:szCs w:val="22"/>
              </w:rPr>
              <w:t>30%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r w:rsidR="00E12FA5" w:rsidRPr="00A12B58">
        <w:trPr>
          <w:trHeight w:val="1228"/>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2.</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xml:space="preserve">- Examen final :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ind w:left="7"/>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color w:val="000000"/>
                <w:sz w:val="22"/>
                <w:szCs w:val="22"/>
              </w:rPr>
              <w:t>40%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r w:rsidR="00E12FA5" w:rsidRPr="00A12B58">
        <w:trPr>
          <w:trHeight w:val="1263"/>
        </w:trPr>
        <w:tc>
          <w:tcPr>
            <w:tcW w:w="930"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b/>
                <w:bCs/>
                <w:color w:val="000000"/>
                <w:sz w:val="22"/>
                <w:szCs w:val="22"/>
              </w:rPr>
              <w:t xml:space="preserve">3. </w:t>
            </w:r>
          </w:p>
        </w:tc>
        <w:tc>
          <w:tcPr>
            <w:tcW w:w="4464" w:type="dxa"/>
          </w:tcPr>
          <w:p w:rsidR="00E12FA5" w:rsidRPr="00A12B58" w:rsidRDefault="00E12FA5" w:rsidP="00A12B58">
            <w:pPr>
              <w:textAlignment w:val="baseline"/>
              <w:rPr>
                <w:rFonts w:ascii="Times New Roman" w:hAnsi="Times New Roman"/>
                <w:color w:val="000000"/>
                <w:sz w:val="22"/>
                <w:szCs w:val="22"/>
                <w:lang w:val="fr-FR"/>
              </w:rPr>
            </w:pPr>
            <w:r w:rsidRPr="00A12B58">
              <w:rPr>
                <w:rFonts w:ascii="Times New Roman" w:hAnsi="Times New Roman"/>
                <w:color w:val="000000"/>
                <w:sz w:val="22"/>
                <w:szCs w:val="22"/>
                <w:lang w:val="fr-FR"/>
              </w:rPr>
              <w:t>- Devoir, quiz, activités en classe :</w:t>
            </w:r>
          </w:p>
          <w:p w:rsidR="00E12FA5" w:rsidRPr="00A12B58" w:rsidRDefault="00E12FA5" w:rsidP="00A12B58">
            <w:pPr>
              <w:rPr>
                <w:rFonts w:ascii="Times New Roman" w:hAnsi="Times New Roman"/>
                <w:sz w:val="22"/>
                <w:szCs w:val="22"/>
                <w:lang w:val="fr-FR"/>
              </w:rPr>
            </w:pPr>
            <w:r w:rsidRPr="00A12B58">
              <w:rPr>
                <w:rFonts w:ascii="Times New Roman" w:hAnsi="Times New Roman"/>
                <w:color w:val="000000"/>
                <w:sz w:val="22"/>
                <w:szCs w:val="22"/>
                <w:lang w:val="fr-FR"/>
              </w:rPr>
              <w:t>Nous posons des questions de compréhension et des questions de langue sur les cours.</w:t>
            </w:r>
          </w:p>
          <w:p w:rsidR="00E12FA5" w:rsidRPr="00A12B58" w:rsidRDefault="00E12FA5" w:rsidP="00A12B58">
            <w:pPr>
              <w:rPr>
                <w:rFonts w:ascii="Times New Roman" w:hAnsi="Times New Roman"/>
                <w:b/>
                <w:bCs/>
                <w:color w:val="000000"/>
                <w:sz w:val="22"/>
                <w:szCs w:val="22"/>
                <w:lang w:val="fr-FR"/>
              </w:rPr>
            </w:pPr>
          </w:p>
        </w:tc>
        <w:tc>
          <w:tcPr>
            <w:tcW w:w="1984" w:type="dxa"/>
          </w:tcPr>
          <w:p w:rsidR="00E12FA5" w:rsidRPr="00A12B58" w:rsidRDefault="00E12FA5" w:rsidP="00A12B58">
            <w:pPr>
              <w:ind w:left="7"/>
              <w:rPr>
                <w:rFonts w:ascii="Times New Roman" w:hAnsi="Times New Roman"/>
                <w:b/>
                <w:bCs/>
                <w:color w:val="000000"/>
                <w:sz w:val="22"/>
                <w:szCs w:val="22"/>
              </w:rPr>
            </w:pPr>
            <w:r w:rsidRPr="00A12B58">
              <w:rPr>
                <w:rFonts w:ascii="Times New Roman" w:hAnsi="Times New Roman"/>
                <w:color w:val="000000"/>
                <w:sz w:val="22"/>
                <w:szCs w:val="22"/>
              </w:rPr>
              <w:t>30%</w:t>
            </w:r>
          </w:p>
        </w:tc>
        <w:tc>
          <w:tcPr>
            <w:tcW w:w="1134" w:type="dxa"/>
          </w:tcPr>
          <w:p w:rsidR="00E12FA5" w:rsidRPr="00A12B58" w:rsidRDefault="00E12FA5" w:rsidP="00A12B58">
            <w:pPr>
              <w:ind w:left="7"/>
              <w:rPr>
                <w:rFonts w:ascii="Times New Roman" w:hAnsi="Times New Roman"/>
                <w:b/>
                <w:bCs/>
                <w:color w:val="000000"/>
                <w:sz w:val="22"/>
                <w:szCs w:val="22"/>
              </w:rPr>
            </w:pPr>
          </w:p>
        </w:tc>
        <w:tc>
          <w:tcPr>
            <w:tcW w:w="1134" w:type="dxa"/>
          </w:tcPr>
          <w:p w:rsidR="00E12FA5" w:rsidRPr="00A12B58" w:rsidRDefault="00E12FA5" w:rsidP="00A12B58">
            <w:pPr>
              <w:ind w:left="7"/>
              <w:rPr>
                <w:rFonts w:ascii="Times New Roman" w:hAnsi="Times New Roman"/>
                <w:b/>
                <w:bCs/>
                <w:color w:val="000000"/>
                <w:sz w:val="22"/>
                <w:szCs w:val="22"/>
              </w:rPr>
            </w:pPr>
          </w:p>
        </w:tc>
      </w:tr>
    </w:tbl>
    <w:p w:rsidR="00E12FA5" w:rsidRPr="00A12B58" w:rsidRDefault="00E12FA5" w:rsidP="00E12FA5">
      <w:pPr>
        <w:pStyle w:val="ps2"/>
        <w:spacing w:before="0" w:after="0" w:line="240" w:lineRule="auto"/>
        <w:rPr>
          <w:rFonts w:ascii="Times New Roman" w:hAnsi="Times New Roman" w:cs="Times New Roman"/>
          <w:sz w:val="22"/>
          <w:szCs w:val="22"/>
          <w:lang w:val="en-US"/>
        </w:rPr>
      </w:pPr>
      <w:r w:rsidRPr="00A12B58">
        <w:rPr>
          <w:rFonts w:ascii="Times New Roman" w:hAnsi="Times New Roman" w:cs="Times New Roman"/>
          <w:sz w:val="22"/>
          <w:szCs w:val="22"/>
          <w:lang w:val="en-US"/>
        </w:rPr>
        <w:t xml:space="preserve"> </w:t>
      </w:r>
    </w:p>
    <w:p w:rsidR="00A12B58" w:rsidRPr="00A12B58" w:rsidRDefault="00A12B58" w:rsidP="00A12B58">
      <w:pPr>
        <w:pStyle w:val="ps2"/>
        <w:spacing w:before="0" w:after="0" w:line="240" w:lineRule="auto"/>
        <w:rPr>
          <w:rFonts w:ascii="Times New Roman" w:hAnsi="Times New Roman" w:cs="Times New Roman"/>
          <w:sz w:val="22"/>
          <w:szCs w:val="22"/>
          <w:lang w:val="fr-FR"/>
        </w:rPr>
      </w:pPr>
      <w:r w:rsidRPr="00A12B58">
        <w:rPr>
          <w:rFonts w:ascii="Times New Roman" w:hAnsi="Times New Roman" w:cs="Times New Roman"/>
          <w:sz w:val="22"/>
          <w:szCs w:val="22"/>
          <w:lang w:val="fr-FR"/>
        </w:rPr>
        <w:t>22. Course Policies:</w:t>
      </w:r>
    </w:p>
    <w:p w:rsidR="00A12B58" w:rsidRPr="00A12B58" w:rsidRDefault="00A12B58" w:rsidP="00A12B58">
      <w:pPr>
        <w:pStyle w:val="ps2"/>
        <w:spacing w:before="0" w:after="0" w:line="240" w:lineRule="auto"/>
        <w:rPr>
          <w:rFonts w:ascii="Times New Roman" w:hAnsi="Times New Roman" w:cs="Times New Roman"/>
          <w:sz w:val="22"/>
          <w:szCs w:val="22"/>
          <w:lang w:val="fr-FR"/>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805BE9">
        <w:tc>
          <w:tcPr>
            <w:tcW w:w="10008" w:type="dxa"/>
          </w:tcPr>
          <w:p w:rsidR="00957A2C" w:rsidRPr="00805BE9" w:rsidRDefault="00957A2C" w:rsidP="00957A2C">
            <w:pPr>
              <w:rPr>
                <w:rFonts w:ascii="Times New Roman" w:hAnsi="Times New Roman"/>
                <w:sz w:val="22"/>
                <w:szCs w:val="22"/>
                <w:lang w:val="fr-FR"/>
              </w:rPr>
            </w:pP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1. Vous êtres censés venir à l'heure; sera donc noté comme absent tout étudiant qui arrivera en retard en cours</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2. Si vous dépassez le nombre d'absence permis par le règlement de l'université de Jordanie, sachez que vous serez exclus de ce cours et vous n'aurez pas le droit de vous présenter aux examens</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3. vous êtes censés vous présenter aux examens mi-semestre et final aux dates qui seront fixés avec la totalité de la classe tout au long du semestre; aucun étudiant ne présentant une excuse d'absence valable n'est autorisé à se présenter à l'examen à une autre date.</w:t>
            </w:r>
          </w:p>
          <w:p w:rsidR="00957A2C" w:rsidRPr="00A12B58" w:rsidRDefault="00957A2C" w:rsidP="00957A2C">
            <w:pPr>
              <w:tabs>
                <w:tab w:val="left" w:pos="6804"/>
              </w:tabs>
              <w:spacing w:line="360" w:lineRule="auto"/>
              <w:jc w:val="both"/>
              <w:rPr>
                <w:rFonts w:ascii="Times New Roman" w:hAnsi="Times New Roman"/>
                <w:sz w:val="22"/>
                <w:szCs w:val="22"/>
                <w:lang w:val="fr-FR"/>
              </w:rPr>
            </w:pPr>
            <w:r w:rsidRPr="00A12B58">
              <w:rPr>
                <w:rFonts w:ascii="Times New Roman" w:hAnsi="Times New Roman"/>
                <w:sz w:val="22"/>
                <w:szCs w:val="22"/>
                <w:lang w:val="fr-FR"/>
              </w:rPr>
              <w:t>4. En ce qui concerne les devoirs, vous devriez les rendre à la date qui sera fixé ultérieurement, des notes seront relevées pour les jours de retard.</w:t>
            </w:r>
          </w:p>
          <w:p w:rsidR="002346F7" w:rsidRPr="00A12B58" w:rsidRDefault="002346F7" w:rsidP="00957A2C">
            <w:pPr>
              <w:spacing w:before="80" w:line="276" w:lineRule="auto"/>
              <w:rPr>
                <w:rFonts w:ascii="Times New Roman" w:hAnsi="Times New Roman"/>
                <w:sz w:val="22"/>
                <w:szCs w:val="22"/>
                <w:rtl/>
                <w:lang w:val="fr-FR" w:bidi="ar-JO"/>
              </w:rPr>
            </w:pPr>
          </w:p>
        </w:tc>
      </w:tr>
    </w:tbl>
    <w:p w:rsidR="00EC794D" w:rsidRPr="00A12B58" w:rsidRDefault="00EC794D" w:rsidP="00EC794D">
      <w:pPr>
        <w:rPr>
          <w:rFonts w:ascii="Times New Roman" w:hAnsi="Times New Roman"/>
          <w:sz w:val="22"/>
          <w:szCs w:val="22"/>
          <w:lang w:val="fr-FR"/>
        </w:rPr>
      </w:pPr>
    </w:p>
    <w:p w:rsidR="00A12B58" w:rsidRPr="00A12B58" w:rsidRDefault="00A12B58" w:rsidP="00A12B58">
      <w:pPr>
        <w:pStyle w:val="Heading7"/>
        <w:rPr>
          <w:rFonts w:ascii="Times New Roman" w:hAnsi="Times New Roman"/>
          <w:b/>
          <w:bCs/>
          <w:sz w:val="22"/>
          <w:szCs w:val="22"/>
          <w:u w:val="none"/>
          <w:lang w:val="fr-FR"/>
        </w:rPr>
      </w:pPr>
      <w:r>
        <w:rPr>
          <w:rFonts w:ascii="Times New Roman" w:hAnsi="Times New Roman"/>
          <w:b/>
          <w:bCs/>
          <w:sz w:val="22"/>
          <w:szCs w:val="22"/>
          <w:u w:val="none"/>
          <w:lang w:val="fr-FR"/>
        </w:rPr>
        <w:br w:type="page"/>
      </w:r>
      <w:r w:rsidRPr="00A12B58">
        <w:rPr>
          <w:rFonts w:ascii="Times New Roman" w:hAnsi="Times New Roman"/>
          <w:b/>
          <w:bCs/>
          <w:sz w:val="22"/>
          <w:szCs w:val="22"/>
          <w:u w:val="none"/>
          <w:lang w:val="fr-FR"/>
        </w:rPr>
        <w:lastRenderedPageBreak/>
        <w:t xml:space="preserve">23. References: </w:t>
      </w:r>
    </w:p>
    <w:p w:rsidR="00A12B58" w:rsidRPr="00A12B58" w:rsidRDefault="00A12B58" w:rsidP="00EC794D">
      <w:pPr>
        <w:rPr>
          <w:rFonts w:ascii="Times New Roman" w:hAnsi="Times New Roman"/>
          <w:sz w:val="22"/>
          <w:szCs w:val="22"/>
          <w:lang w:val="fr-FR"/>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C794D" w:rsidRPr="00805BE9">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957A2C" w:rsidRPr="00A12B58" w:rsidRDefault="00957A2C" w:rsidP="00957A2C">
            <w:pPr>
              <w:rPr>
                <w:rFonts w:ascii="Times New Roman" w:hAnsi="Times New Roman"/>
                <w:sz w:val="22"/>
                <w:szCs w:val="22"/>
              </w:rPr>
            </w:pPr>
          </w:p>
          <w:p w:rsidR="00957A2C" w:rsidRPr="00A12B58" w:rsidRDefault="00957A2C" w:rsidP="00957A2C">
            <w:pPr>
              <w:pStyle w:val="pucecurr"/>
              <w:rPr>
                <w:sz w:val="22"/>
                <w:szCs w:val="22"/>
              </w:rPr>
            </w:pPr>
            <w:r w:rsidRPr="00A12B58">
              <w:rPr>
                <w:sz w:val="22"/>
                <w:szCs w:val="22"/>
              </w:rPr>
              <w:t>Sylvie Poisson-Quinton, Reine Mimran, 2006, Expression écrite, ClE International, Paris.</w:t>
            </w:r>
          </w:p>
          <w:p w:rsidR="00957A2C" w:rsidRPr="00A12B58" w:rsidRDefault="00957A2C" w:rsidP="00957A2C">
            <w:pPr>
              <w:pStyle w:val="pucecurr"/>
              <w:rPr>
                <w:sz w:val="22"/>
                <w:szCs w:val="22"/>
              </w:rPr>
            </w:pPr>
            <w:r w:rsidRPr="00A12B58">
              <w:rPr>
                <w:sz w:val="22"/>
                <w:szCs w:val="22"/>
              </w:rPr>
              <w:t>Claude Peyroutet, 2005, La pratique de l’expression écrite, Nathan,  Paris.</w:t>
            </w:r>
          </w:p>
          <w:p w:rsidR="00957A2C" w:rsidRPr="00A12B58" w:rsidRDefault="00957A2C" w:rsidP="00957A2C">
            <w:pPr>
              <w:pStyle w:val="pucecurr"/>
              <w:rPr>
                <w:sz w:val="22"/>
                <w:szCs w:val="22"/>
              </w:rPr>
            </w:pPr>
            <w:r w:rsidRPr="00A12B58">
              <w:rPr>
                <w:sz w:val="22"/>
                <w:szCs w:val="22"/>
              </w:rPr>
              <w:t>2001, Savoir rédiger, Larousse, Paris.</w:t>
            </w:r>
          </w:p>
          <w:p w:rsidR="00957A2C" w:rsidRPr="00A12B58" w:rsidRDefault="00957A2C" w:rsidP="00957A2C">
            <w:pPr>
              <w:pStyle w:val="pucecurr"/>
              <w:rPr>
                <w:sz w:val="22"/>
                <w:szCs w:val="22"/>
              </w:rPr>
            </w:pPr>
            <w:r w:rsidRPr="00A12B58">
              <w:rPr>
                <w:sz w:val="22"/>
                <w:szCs w:val="22"/>
              </w:rPr>
              <w:t>Dorothée Dupleix, Bruno Mègré, 2007,  Production écrite, Didier, Paris.</w:t>
            </w:r>
          </w:p>
          <w:p w:rsidR="00A12E46" w:rsidRPr="00A12B58" w:rsidRDefault="00A12E46" w:rsidP="00A12E46">
            <w:pPr>
              <w:tabs>
                <w:tab w:val="left" w:pos="1686"/>
              </w:tabs>
              <w:bidi/>
              <w:rPr>
                <w:rFonts w:ascii="Times New Roman" w:hAnsi="Times New Roman"/>
                <w:sz w:val="22"/>
                <w:szCs w:val="22"/>
                <w:rtl/>
                <w:lang w:val="fr-FR"/>
              </w:rPr>
            </w:pPr>
          </w:p>
          <w:p w:rsidR="00A12E46" w:rsidRPr="00A12B58" w:rsidRDefault="00A12E46" w:rsidP="00A12E46">
            <w:pPr>
              <w:tabs>
                <w:tab w:val="left" w:pos="1686"/>
              </w:tabs>
              <w:bidi/>
              <w:rPr>
                <w:rFonts w:ascii="Times New Roman" w:hAnsi="Times New Roman"/>
                <w:sz w:val="22"/>
                <w:szCs w:val="22"/>
                <w:lang w:val="fr-FR"/>
              </w:rPr>
            </w:pPr>
          </w:p>
          <w:p w:rsidR="00505016" w:rsidRPr="00A12B58" w:rsidRDefault="00505016" w:rsidP="00505016">
            <w:pPr>
              <w:tabs>
                <w:tab w:val="left" w:pos="1686"/>
              </w:tabs>
              <w:bidi/>
              <w:rPr>
                <w:rFonts w:ascii="Times New Roman" w:hAnsi="Times New Roman"/>
                <w:sz w:val="22"/>
                <w:szCs w:val="22"/>
                <w:lang w:val="fr-FR"/>
              </w:rPr>
            </w:pPr>
          </w:p>
        </w:tc>
      </w:tr>
    </w:tbl>
    <w:p w:rsidR="00BC6753" w:rsidRPr="00A12B58" w:rsidRDefault="00BC6753" w:rsidP="00FA474E">
      <w:pPr>
        <w:bidi/>
        <w:jc w:val="center"/>
        <w:rPr>
          <w:rFonts w:ascii="Times New Roman" w:hAnsi="Times New Roman"/>
          <w:sz w:val="22"/>
          <w:szCs w:val="22"/>
          <w:lang w:val="fr-FR"/>
        </w:rPr>
      </w:pPr>
    </w:p>
    <w:p w:rsidR="00A12B58" w:rsidRPr="00A12B58" w:rsidRDefault="00A12B58" w:rsidP="00A12B58">
      <w:pPr>
        <w:bidi/>
        <w:jc w:val="center"/>
        <w:rPr>
          <w:rFonts w:ascii="Times New Roman" w:hAnsi="Times New Roman"/>
          <w:sz w:val="22"/>
          <w:szCs w:val="22"/>
          <w:lang w:val="fr-FR"/>
        </w:rPr>
      </w:pP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Name of Course Coordinator Nisreen Abu Hanak    Signature: ------------------------- Date: ------------------------- Head of curriculum committee/Department: -------------------------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 xml:space="preserve">Head of Department: Signature: Mohammed Mattarenh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Head of curriculum committee/Faculty: -------------------------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Dean: Adnan Smadi Signature: ---------------------------------</w:t>
      </w:r>
    </w:p>
    <w:p w:rsidR="00A12B58" w:rsidRPr="00A12B58" w:rsidRDefault="00A12B58" w:rsidP="00A12B58">
      <w:pPr>
        <w:autoSpaceDE w:val="0"/>
        <w:autoSpaceDN w:val="0"/>
        <w:adjustRightInd w:val="0"/>
        <w:rPr>
          <w:rFonts w:ascii="Times New Roman" w:hAnsi="Times New Roman"/>
          <w:color w:val="000000"/>
          <w:sz w:val="22"/>
          <w:szCs w:val="22"/>
          <w:lang w:val="en-US"/>
        </w:rPr>
      </w:pPr>
      <w:r w:rsidRPr="00A12B58">
        <w:rPr>
          <w:rFonts w:ascii="Times New Roman" w:hAnsi="Times New Roman"/>
          <w:color w:val="000000"/>
          <w:sz w:val="22"/>
          <w:szCs w:val="22"/>
          <w:lang w:val="en-US"/>
        </w:rPr>
        <w:t xml:space="preserve"> </w:t>
      </w:r>
    </w:p>
    <w:p w:rsidR="00A12B58" w:rsidRPr="00A12B58" w:rsidRDefault="00A12B58" w:rsidP="00A12B58">
      <w:pPr>
        <w:autoSpaceDE w:val="0"/>
        <w:autoSpaceDN w:val="0"/>
        <w:adjustRightInd w:val="0"/>
        <w:rPr>
          <w:rFonts w:ascii="Times New Roman" w:hAnsi="Times New Roman"/>
          <w:color w:val="000000"/>
          <w:sz w:val="22"/>
          <w:szCs w:val="22"/>
          <w:lang w:val="en-US"/>
        </w:rPr>
      </w:pPr>
    </w:p>
    <w:p w:rsidR="00A12B58" w:rsidRPr="00A12B58" w:rsidRDefault="00A12B58" w:rsidP="00A12B58">
      <w:pPr>
        <w:autoSpaceDE w:val="0"/>
        <w:autoSpaceDN w:val="0"/>
        <w:adjustRightInd w:val="0"/>
        <w:rPr>
          <w:rFonts w:ascii="Times New Roman" w:hAnsi="Times New Roman"/>
          <w:color w:val="000000"/>
          <w:sz w:val="22"/>
          <w:szCs w:val="22"/>
          <w:lang w:val="en-US"/>
        </w:rPr>
      </w:pPr>
    </w:p>
    <w:p w:rsidR="00A12B58" w:rsidRPr="00A12B58" w:rsidRDefault="00A12B58" w:rsidP="00A12B58">
      <w:pPr>
        <w:autoSpaceDE w:val="0"/>
        <w:autoSpaceDN w:val="0"/>
        <w:adjustRightInd w:val="0"/>
        <w:ind w:left="4320" w:firstLine="720"/>
        <w:jc w:val="center"/>
        <w:rPr>
          <w:rFonts w:ascii="Times New Roman" w:hAnsi="Times New Roman"/>
          <w:color w:val="000000"/>
          <w:sz w:val="22"/>
          <w:szCs w:val="22"/>
          <w:u w:val="single"/>
          <w:lang w:val="en-US"/>
        </w:rPr>
      </w:pPr>
      <w:r w:rsidRPr="00A12B58">
        <w:rPr>
          <w:rFonts w:ascii="Times New Roman" w:hAnsi="Times New Roman"/>
          <w:color w:val="000000"/>
          <w:sz w:val="22"/>
          <w:szCs w:val="22"/>
          <w:u w:val="single"/>
          <w:lang w:val="en-US"/>
        </w:rPr>
        <w:t>Copy to:</w:t>
      </w:r>
    </w:p>
    <w:p w:rsidR="00A12B58" w:rsidRPr="00A12B58" w:rsidRDefault="00A12B58" w:rsidP="00A12B58">
      <w:pPr>
        <w:autoSpaceDE w:val="0"/>
        <w:autoSpaceDN w:val="0"/>
        <w:adjustRightInd w:val="0"/>
        <w:ind w:left="5040" w:firstLine="720"/>
        <w:rPr>
          <w:rFonts w:ascii="Times New Roman" w:hAnsi="Times New Roman"/>
          <w:color w:val="000000"/>
          <w:sz w:val="22"/>
          <w:szCs w:val="22"/>
          <w:lang w:val="en-US"/>
        </w:rPr>
      </w:pPr>
      <w:r w:rsidRPr="00A12B58">
        <w:rPr>
          <w:rFonts w:ascii="Times New Roman" w:hAnsi="Times New Roman"/>
          <w:color w:val="000000"/>
          <w:sz w:val="22"/>
          <w:szCs w:val="22"/>
          <w:lang w:val="en-US"/>
        </w:rPr>
        <w:tab/>
        <w:t>Head of Department</w:t>
      </w:r>
    </w:p>
    <w:p w:rsidR="00A12B58" w:rsidRPr="00A12B58" w:rsidRDefault="00A12B58" w:rsidP="00A12B58">
      <w:pPr>
        <w:autoSpaceDE w:val="0"/>
        <w:autoSpaceDN w:val="0"/>
        <w:adjustRightInd w:val="0"/>
        <w:ind w:firstLine="720"/>
        <w:rPr>
          <w:rFonts w:ascii="Times New Roman" w:hAnsi="Times New Roman"/>
          <w:color w:val="000000"/>
          <w:sz w:val="22"/>
          <w:szCs w:val="22"/>
          <w:lang w:val="en-US"/>
        </w:rPr>
      </w:pP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t>Assistant Dean for Quality Assurance</w:t>
      </w:r>
    </w:p>
    <w:p w:rsidR="00A12B58" w:rsidRPr="00A12B58" w:rsidRDefault="00A12B58" w:rsidP="00A12B58">
      <w:pPr>
        <w:autoSpaceDE w:val="0"/>
        <w:autoSpaceDN w:val="0"/>
        <w:adjustRightInd w:val="0"/>
        <w:ind w:left="4320" w:firstLine="720"/>
        <w:rPr>
          <w:rFonts w:ascii="Times New Roman" w:hAnsi="Times New Roman"/>
          <w:color w:val="000000"/>
          <w:sz w:val="22"/>
          <w:szCs w:val="22"/>
          <w:lang w:val="fr-FR"/>
        </w:rPr>
      </w:pPr>
      <w:r w:rsidRPr="00A12B58">
        <w:rPr>
          <w:rFonts w:ascii="Times New Roman" w:hAnsi="Times New Roman"/>
          <w:color w:val="000000"/>
          <w:sz w:val="22"/>
          <w:szCs w:val="22"/>
          <w:lang w:val="en-US"/>
        </w:rPr>
        <w:tab/>
      </w:r>
      <w:r w:rsidRPr="00A12B58">
        <w:rPr>
          <w:rFonts w:ascii="Times New Roman" w:hAnsi="Times New Roman"/>
          <w:color w:val="000000"/>
          <w:sz w:val="22"/>
          <w:szCs w:val="22"/>
          <w:lang w:val="en-US"/>
        </w:rPr>
        <w:tab/>
      </w:r>
      <w:r w:rsidRPr="00A12B58">
        <w:rPr>
          <w:rFonts w:ascii="Times New Roman" w:hAnsi="Times New Roman"/>
          <w:color w:val="000000"/>
          <w:sz w:val="22"/>
          <w:szCs w:val="22"/>
          <w:lang w:val="fr-FR"/>
        </w:rPr>
        <w:t>Course File</w:t>
      </w:r>
    </w:p>
    <w:p w:rsidR="00A12B58" w:rsidRPr="00A12B58" w:rsidRDefault="00A12B58" w:rsidP="00A12B58">
      <w:pPr>
        <w:bidi/>
        <w:jc w:val="center"/>
        <w:rPr>
          <w:rFonts w:ascii="Times New Roman" w:hAnsi="Times New Roman"/>
          <w:sz w:val="22"/>
          <w:szCs w:val="22"/>
          <w:lang w:val="fr-FR"/>
        </w:rPr>
      </w:pPr>
    </w:p>
    <w:p w:rsidR="00BC6753" w:rsidRPr="00BC6753" w:rsidRDefault="00BC6753" w:rsidP="00BC6753">
      <w:pPr>
        <w:bidi/>
        <w:jc w:val="center"/>
        <w:rPr>
          <w:rFonts w:ascii="Simplified Arabic" w:hAnsi="Simplified Arabic" w:cs="Simplified Arabic"/>
          <w:sz w:val="22"/>
          <w:szCs w:val="22"/>
          <w:lang w:val="fr-FR" w:bidi="ar-JO"/>
        </w:rPr>
      </w:pPr>
    </w:p>
    <w:sectPr w:rsidR="00BC6753" w:rsidRPr="00BC6753" w:rsidSect="00683A68">
      <w:headerReference w:type="default" r:id="rId9"/>
      <w:footerReference w:type="default" r:id="rId10"/>
      <w:type w:val="continuous"/>
      <w:pgSz w:w="11906" w:h="16838"/>
      <w:pgMar w:top="576" w:right="864" w:bottom="1440" w:left="864" w:header="720" w:footer="720" w:gutter="288"/>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C1" w:rsidRDefault="007568C1">
      <w:r>
        <w:separator/>
      </w:r>
    </w:p>
  </w:endnote>
  <w:endnote w:type="continuationSeparator" w:id="1">
    <w:p w:rsidR="007568C1" w:rsidRDefault="00756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0B" w:rsidRDefault="003D640B" w:rsidP="00C93248">
    <w:pPr>
      <w:pStyle w:val="Footer"/>
      <w:rPr>
        <w:rStyle w:val="PageNumber"/>
      </w:rPr>
    </w:pPr>
    <w:r>
      <w:t xml:space="preserve">        </w:t>
    </w:r>
    <w:r>
      <w:rPr>
        <w:rFonts w:ascii="Times New Roman" w:hAnsi="Times New Roman"/>
        <w:sz w:val="24"/>
      </w:rPr>
      <w:t>AQAC-F-007-1</w:t>
    </w:r>
  </w:p>
  <w:p w:rsidR="003D640B" w:rsidRDefault="00F374F0" w:rsidP="00C93248">
    <w:pPr>
      <w:pStyle w:val="Footer"/>
      <w:jc w:val="right"/>
    </w:pPr>
    <w:fldSimple w:instr=" PAGE   \* MERGEFORMAT ">
      <w:r w:rsidR="00805BE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C1" w:rsidRDefault="007568C1">
      <w:r>
        <w:separator/>
      </w:r>
    </w:p>
  </w:footnote>
  <w:footnote w:type="continuationSeparator" w:id="1">
    <w:p w:rsidR="007568C1" w:rsidRDefault="007568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40B" w:rsidRDefault="003D640B">
    <w:pPr>
      <w:pStyle w:val="Header"/>
      <w:jc w:val="right"/>
      <w:rPr>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90197B"/>
    <w:multiLevelType w:val="singleLevel"/>
    <w:tmpl w:val="8564F508"/>
    <w:lvl w:ilvl="0">
      <w:numFmt w:val="bullet"/>
      <w:pStyle w:val="pucecurr"/>
      <w:lvlText w:val="-"/>
      <w:lvlJc w:val="left"/>
      <w:pPr>
        <w:tabs>
          <w:tab w:val="num" w:pos="360"/>
        </w:tabs>
        <w:ind w:left="360" w:hanging="360"/>
      </w:pPr>
      <w:rPr>
        <w:rFonts w:ascii="Times New Roman" w:hAnsi="Times New Roman" w:hint="default"/>
      </w:rPr>
    </w:lvl>
  </w:abstractNum>
  <w:abstractNum w:abstractNumId="2">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0"/>
    <w:footnote w:id="1"/>
  </w:footnotePr>
  <w:endnotePr>
    <w:endnote w:id="0"/>
    <w:endnote w:id="1"/>
  </w:endnotePr>
  <w:compat/>
  <w:rsids>
    <w:rsidRoot w:val="00B016DA"/>
    <w:rsid w:val="00002735"/>
    <w:rsid w:val="00004C72"/>
    <w:rsid w:val="000165F1"/>
    <w:rsid w:val="00016899"/>
    <w:rsid w:val="000177B5"/>
    <w:rsid w:val="0002388B"/>
    <w:rsid w:val="00024732"/>
    <w:rsid w:val="00032CDF"/>
    <w:rsid w:val="00035167"/>
    <w:rsid w:val="00047D5D"/>
    <w:rsid w:val="00067406"/>
    <w:rsid w:val="000700F3"/>
    <w:rsid w:val="000C17DB"/>
    <w:rsid w:val="000C47AB"/>
    <w:rsid w:val="000E10C1"/>
    <w:rsid w:val="000F6AE2"/>
    <w:rsid w:val="00100132"/>
    <w:rsid w:val="00103E09"/>
    <w:rsid w:val="001128D9"/>
    <w:rsid w:val="001143B0"/>
    <w:rsid w:val="00121183"/>
    <w:rsid w:val="0012294E"/>
    <w:rsid w:val="00144561"/>
    <w:rsid w:val="00147137"/>
    <w:rsid w:val="00150244"/>
    <w:rsid w:val="00150C7F"/>
    <w:rsid w:val="001539BC"/>
    <w:rsid w:val="001711B8"/>
    <w:rsid w:val="00172634"/>
    <w:rsid w:val="001731B3"/>
    <w:rsid w:val="00186C8E"/>
    <w:rsid w:val="001D5714"/>
    <w:rsid w:val="001F1E38"/>
    <w:rsid w:val="001F26BA"/>
    <w:rsid w:val="001F31EA"/>
    <w:rsid w:val="001F605E"/>
    <w:rsid w:val="0020076B"/>
    <w:rsid w:val="00201381"/>
    <w:rsid w:val="002026E9"/>
    <w:rsid w:val="002125A3"/>
    <w:rsid w:val="00212B07"/>
    <w:rsid w:val="00214A83"/>
    <w:rsid w:val="002346F7"/>
    <w:rsid w:val="002364C4"/>
    <w:rsid w:val="002445EA"/>
    <w:rsid w:val="00266E80"/>
    <w:rsid w:val="00291693"/>
    <w:rsid w:val="002D0E1D"/>
    <w:rsid w:val="00310A24"/>
    <w:rsid w:val="00314838"/>
    <w:rsid w:val="003173A1"/>
    <w:rsid w:val="003259AF"/>
    <w:rsid w:val="00327A0D"/>
    <w:rsid w:val="00332B9A"/>
    <w:rsid w:val="0033559A"/>
    <w:rsid w:val="003411E7"/>
    <w:rsid w:val="003572F3"/>
    <w:rsid w:val="00373FBD"/>
    <w:rsid w:val="003843EA"/>
    <w:rsid w:val="003B332E"/>
    <w:rsid w:val="003C5868"/>
    <w:rsid w:val="003D640B"/>
    <w:rsid w:val="003E1014"/>
    <w:rsid w:val="0040020F"/>
    <w:rsid w:val="0040165E"/>
    <w:rsid w:val="00417600"/>
    <w:rsid w:val="004202C0"/>
    <w:rsid w:val="00420B90"/>
    <w:rsid w:val="0042205B"/>
    <w:rsid w:val="00423952"/>
    <w:rsid w:val="00423C58"/>
    <w:rsid w:val="004342E5"/>
    <w:rsid w:val="00453BFA"/>
    <w:rsid w:val="004832DA"/>
    <w:rsid w:val="00496DA5"/>
    <w:rsid w:val="004A707E"/>
    <w:rsid w:val="004B5C8D"/>
    <w:rsid w:val="004C39CD"/>
    <w:rsid w:val="004F493F"/>
    <w:rsid w:val="00505016"/>
    <w:rsid w:val="00515C46"/>
    <w:rsid w:val="005303D7"/>
    <w:rsid w:val="005472E9"/>
    <w:rsid w:val="00556B3F"/>
    <w:rsid w:val="00572F9A"/>
    <w:rsid w:val="00583F44"/>
    <w:rsid w:val="005867A1"/>
    <w:rsid w:val="00592640"/>
    <w:rsid w:val="005930A9"/>
    <w:rsid w:val="00596E06"/>
    <w:rsid w:val="005B1749"/>
    <w:rsid w:val="005C0BF7"/>
    <w:rsid w:val="00616DF2"/>
    <w:rsid w:val="00620096"/>
    <w:rsid w:val="00625256"/>
    <w:rsid w:val="00627DDC"/>
    <w:rsid w:val="006457F7"/>
    <w:rsid w:val="0064628C"/>
    <w:rsid w:val="00666969"/>
    <w:rsid w:val="00671D3D"/>
    <w:rsid w:val="00671F00"/>
    <w:rsid w:val="0067568D"/>
    <w:rsid w:val="00676685"/>
    <w:rsid w:val="00683A68"/>
    <w:rsid w:val="00693873"/>
    <w:rsid w:val="006A5EFA"/>
    <w:rsid w:val="006B022D"/>
    <w:rsid w:val="006C2C6F"/>
    <w:rsid w:val="006F70C6"/>
    <w:rsid w:val="00715328"/>
    <w:rsid w:val="00723D23"/>
    <w:rsid w:val="007265EC"/>
    <w:rsid w:val="0075066C"/>
    <w:rsid w:val="0075595B"/>
    <w:rsid w:val="0075627D"/>
    <w:rsid w:val="007568C1"/>
    <w:rsid w:val="00756EC9"/>
    <w:rsid w:val="00761E80"/>
    <w:rsid w:val="007643B7"/>
    <w:rsid w:val="00775228"/>
    <w:rsid w:val="007957AA"/>
    <w:rsid w:val="00797D4D"/>
    <w:rsid w:val="007B266D"/>
    <w:rsid w:val="007B31BF"/>
    <w:rsid w:val="007D1F60"/>
    <w:rsid w:val="007D6082"/>
    <w:rsid w:val="007D76F3"/>
    <w:rsid w:val="007E0741"/>
    <w:rsid w:val="007E4658"/>
    <w:rsid w:val="007F629D"/>
    <w:rsid w:val="00800C80"/>
    <w:rsid w:val="008016F7"/>
    <w:rsid w:val="00804135"/>
    <w:rsid w:val="00805BE9"/>
    <w:rsid w:val="0081060D"/>
    <w:rsid w:val="008232BD"/>
    <w:rsid w:val="00824627"/>
    <w:rsid w:val="00832EDA"/>
    <w:rsid w:val="00840524"/>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20726"/>
    <w:rsid w:val="00920768"/>
    <w:rsid w:val="009310E1"/>
    <w:rsid w:val="00934132"/>
    <w:rsid w:val="009360B0"/>
    <w:rsid w:val="00951CB1"/>
    <w:rsid w:val="00955553"/>
    <w:rsid w:val="00956EC6"/>
    <w:rsid w:val="00957A2C"/>
    <w:rsid w:val="00965D7E"/>
    <w:rsid w:val="00980C02"/>
    <w:rsid w:val="00990C57"/>
    <w:rsid w:val="00997FE9"/>
    <w:rsid w:val="009A550F"/>
    <w:rsid w:val="009A7C82"/>
    <w:rsid w:val="009B1CAD"/>
    <w:rsid w:val="009B6777"/>
    <w:rsid w:val="009B6B0A"/>
    <w:rsid w:val="009C6D3F"/>
    <w:rsid w:val="009E5872"/>
    <w:rsid w:val="009E6C5C"/>
    <w:rsid w:val="009F7B84"/>
    <w:rsid w:val="00A12B58"/>
    <w:rsid w:val="00A12E46"/>
    <w:rsid w:val="00A42EC1"/>
    <w:rsid w:val="00A45946"/>
    <w:rsid w:val="00A462D0"/>
    <w:rsid w:val="00A75C88"/>
    <w:rsid w:val="00A765A4"/>
    <w:rsid w:val="00A76B27"/>
    <w:rsid w:val="00A90D1D"/>
    <w:rsid w:val="00AD1543"/>
    <w:rsid w:val="00AF3411"/>
    <w:rsid w:val="00B016DA"/>
    <w:rsid w:val="00B066F8"/>
    <w:rsid w:val="00B10A55"/>
    <w:rsid w:val="00B143AC"/>
    <w:rsid w:val="00B20BF7"/>
    <w:rsid w:val="00B24A22"/>
    <w:rsid w:val="00B34DA4"/>
    <w:rsid w:val="00B4064D"/>
    <w:rsid w:val="00B51B69"/>
    <w:rsid w:val="00B53C33"/>
    <w:rsid w:val="00B55769"/>
    <w:rsid w:val="00B61CF0"/>
    <w:rsid w:val="00B73160"/>
    <w:rsid w:val="00B83070"/>
    <w:rsid w:val="00B9195A"/>
    <w:rsid w:val="00BA6193"/>
    <w:rsid w:val="00BC0336"/>
    <w:rsid w:val="00BC1FFC"/>
    <w:rsid w:val="00BC6753"/>
    <w:rsid w:val="00BE1A4D"/>
    <w:rsid w:val="00C06816"/>
    <w:rsid w:val="00C31757"/>
    <w:rsid w:val="00C64BCA"/>
    <w:rsid w:val="00C67D03"/>
    <w:rsid w:val="00C71BA9"/>
    <w:rsid w:val="00C87B41"/>
    <w:rsid w:val="00C93248"/>
    <w:rsid w:val="00C9471D"/>
    <w:rsid w:val="00C97C4B"/>
    <w:rsid w:val="00CC4F1F"/>
    <w:rsid w:val="00CD6B52"/>
    <w:rsid w:val="00CF4B5C"/>
    <w:rsid w:val="00D012E8"/>
    <w:rsid w:val="00D05C7C"/>
    <w:rsid w:val="00D11748"/>
    <w:rsid w:val="00D43B2C"/>
    <w:rsid w:val="00D53441"/>
    <w:rsid w:val="00D624DC"/>
    <w:rsid w:val="00D6372E"/>
    <w:rsid w:val="00D64E98"/>
    <w:rsid w:val="00D6536F"/>
    <w:rsid w:val="00D66E33"/>
    <w:rsid w:val="00D731D5"/>
    <w:rsid w:val="00D73DA5"/>
    <w:rsid w:val="00D75241"/>
    <w:rsid w:val="00D75D37"/>
    <w:rsid w:val="00D77409"/>
    <w:rsid w:val="00D806F9"/>
    <w:rsid w:val="00D84208"/>
    <w:rsid w:val="00D928AB"/>
    <w:rsid w:val="00DD25CD"/>
    <w:rsid w:val="00DE6FD6"/>
    <w:rsid w:val="00DF368A"/>
    <w:rsid w:val="00E00F98"/>
    <w:rsid w:val="00E12FA5"/>
    <w:rsid w:val="00E15C93"/>
    <w:rsid w:val="00E40BA7"/>
    <w:rsid w:val="00E546E1"/>
    <w:rsid w:val="00E55E19"/>
    <w:rsid w:val="00E60297"/>
    <w:rsid w:val="00E60635"/>
    <w:rsid w:val="00E6217B"/>
    <w:rsid w:val="00E64CEE"/>
    <w:rsid w:val="00E73622"/>
    <w:rsid w:val="00E744B8"/>
    <w:rsid w:val="00EA4756"/>
    <w:rsid w:val="00EB348D"/>
    <w:rsid w:val="00EC0C0B"/>
    <w:rsid w:val="00EC2745"/>
    <w:rsid w:val="00EC794D"/>
    <w:rsid w:val="00EC7ED7"/>
    <w:rsid w:val="00ED2558"/>
    <w:rsid w:val="00EE6BEC"/>
    <w:rsid w:val="00F06879"/>
    <w:rsid w:val="00F248B9"/>
    <w:rsid w:val="00F24D05"/>
    <w:rsid w:val="00F374F0"/>
    <w:rsid w:val="00F4025D"/>
    <w:rsid w:val="00F50625"/>
    <w:rsid w:val="00F51120"/>
    <w:rsid w:val="00F57F5A"/>
    <w:rsid w:val="00F65973"/>
    <w:rsid w:val="00FA474E"/>
    <w:rsid w:val="00FB1662"/>
    <w:rsid w:val="00FB2195"/>
    <w:rsid w:val="00FC5969"/>
    <w:rsid w:val="00FC74DA"/>
    <w:rsid w:val="00FD3188"/>
    <w:rsid w:val="00FF374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link w:val="Heading1Char"/>
    <w:qFormat/>
    <w:rsid w:val="00F374F0"/>
    <w:pPr>
      <w:keepNext/>
      <w:outlineLvl w:val="0"/>
    </w:pPr>
    <w:rPr>
      <w:sz w:val="32"/>
    </w:rPr>
  </w:style>
  <w:style w:type="paragraph" w:styleId="Heading2">
    <w:name w:val="heading 2"/>
    <w:basedOn w:val="Normal"/>
    <w:next w:val="Normal"/>
    <w:link w:val="Heading2Char"/>
    <w:qFormat/>
    <w:rsid w:val="00F374F0"/>
    <w:pPr>
      <w:keepNext/>
      <w:outlineLvl w:val="1"/>
    </w:pPr>
    <w:rPr>
      <w:sz w:val="24"/>
    </w:rPr>
  </w:style>
  <w:style w:type="paragraph" w:styleId="Heading3">
    <w:name w:val="heading 3"/>
    <w:basedOn w:val="Normal"/>
    <w:next w:val="Normal"/>
    <w:link w:val="Heading3Char"/>
    <w:qFormat/>
    <w:rsid w:val="00F374F0"/>
    <w:pPr>
      <w:keepNext/>
      <w:outlineLvl w:val="2"/>
    </w:pPr>
    <w:rPr>
      <w:sz w:val="22"/>
      <w:u w:val="single"/>
    </w:rPr>
  </w:style>
  <w:style w:type="paragraph" w:styleId="Heading4">
    <w:name w:val="heading 4"/>
    <w:basedOn w:val="Normal"/>
    <w:next w:val="Normal"/>
    <w:link w:val="Heading4Char"/>
    <w:qFormat/>
    <w:rsid w:val="00F374F0"/>
    <w:pPr>
      <w:keepNext/>
      <w:outlineLvl w:val="3"/>
    </w:pPr>
    <w:rPr>
      <w:b/>
      <w:sz w:val="24"/>
    </w:rPr>
  </w:style>
  <w:style w:type="paragraph" w:styleId="Heading5">
    <w:name w:val="heading 5"/>
    <w:basedOn w:val="Normal"/>
    <w:next w:val="Normal"/>
    <w:link w:val="Heading5Char"/>
    <w:qFormat/>
    <w:rsid w:val="00F374F0"/>
    <w:pPr>
      <w:keepNext/>
      <w:outlineLvl w:val="4"/>
    </w:pPr>
    <w:rPr>
      <w:b/>
    </w:rPr>
  </w:style>
  <w:style w:type="paragraph" w:styleId="Heading6">
    <w:name w:val="heading 6"/>
    <w:basedOn w:val="Normal"/>
    <w:next w:val="Normal"/>
    <w:link w:val="Heading6Char"/>
    <w:qFormat/>
    <w:rsid w:val="00F374F0"/>
    <w:pPr>
      <w:keepNext/>
      <w:outlineLvl w:val="5"/>
    </w:pPr>
    <w:rPr>
      <w:i/>
      <w:sz w:val="24"/>
    </w:rPr>
  </w:style>
  <w:style w:type="paragraph" w:styleId="Heading7">
    <w:name w:val="heading 7"/>
    <w:basedOn w:val="Normal"/>
    <w:next w:val="Normal"/>
    <w:link w:val="Heading7Char"/>
    <w:qFormat/>
    <w:rsid w:val="00F374F0"/>
    <w:pPr>
      <w:keepNext/>
      <w:outlineLvl w:val="6"/>
    </w:pPr>
    <w:rPr>
      <w:sz w:val="24"/>
      <w:u w:val="single"/>
    </w:rPr>
  </w:style>
  <w:style w:type="paragraph" w:styleId="Heading8">
    <w:name w:val="heading 8"/>
    <w:basedOn w:val="Normal"/>
    <w:next w:val="Normal"/>
    <w:link w:val="Heading8Char"/>
    <w:qFormat/>
    <w:rsid w:val="00F374F0"/>
    <w:pPr>
      <w:keepNext/>
      <w:outlineLvl w:val="7"/>
    </w:pPr>
    <w:rPr>
      <w:i/>
      <w:sz w:val="22"/>
    </w:rPr>
  </w:style>
  <w:style w:type="paragraph" w:styleId="Heading9">
    <w:name w:val="heading 9"/>
    <w:basedOn w:val="Normal"/>
    <w:next w:val="Normal"/>
    <w:link w:val="Heading9Char"/>
    <w:qFormat/>
    <w:rsid w:val="00F374F0"/>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F374F0"/>
    <w:pPr>
      <w:tabs>
        <w:tab w:val="center" w:pos="4153"/>
        <w:tab w:val="right" w:pos="8306"/>
      </w:tabs>
    </w:pPr>
  </w:style>
  <w:style w:type="paragraph" w:styleId="Footer">
    <w:name w:val="footer"/>
    <w:basedOn w:val="Normal"/>
    <w:link w:val="FooterChar"/>
    <w:uiPriority w:val="99"/>
    <w:rsid w:val="00F374F0"/>
    <w:pPr>
      <w:tabs>
        <w:tab w:val="center" w:pos="4153"/>
        <w:tab w:val="right" w:pos="8306"/>
      </w:tabs>
    </w:pPr>
  </w:style>
  <w:style w:type="paragraph" w:styleId="BodyText2">
    <w:name w:val="Body Text 2"/>
    <w:basedOn w:val="Normal"/>
    <w:link w:val="BodyText2Char"/>
    <w:rsid w:val="00F374F0"/>
    <w:rPr>
      <w:sz w:val="24"/>
    </w:rPr>
  </w:style>
  <w:style w:type="paragraph" w:styleId="BodyText3">
    <w:name w:val="Body Text 3"/>
    <w:basedOn w:val="Normal"/>
    <w:link w:val="BodyText3Char"/>
    <w:rsid w:val="00F374F0"/>
    <w:rPr>
      <w:i/>
      <w:sz w:val="24"/>
    </w:rPr>
  </w:style>
  <w:style w:type="paragraph" w:styleId="List">
    <w:name w:val="List"/>
    <w:basedOn w:val="Normal"/>
    <w:rsid w:val="00F374F0"/>
    <w:pPr>
      <w:ind w:left="283" w:hanging="283"/>
    </w:pPr>
  </w:style>
  <w:style w:type="paragraph" w:styleId="Caption">
    <w:name w:val="caption"/>
    <w:basedOn w:val="Normal"/>
    <w:next w:val="Normal"/>
    <w:qFormat/>
    <w:rsid w:val="00F374F0"/>
    <w:pPr>
      <w:spacing w:before="120" w:after="120"/>
    </w:pPr>
    <w:rPr>
      <w:b/>
    </w:rPr>
  </w:style>
  <w:style w:type="paragraph" w:styleId="BodyText">
    <w:name w:val="Body Text"/>
    <w:basedOn w:val="Normal"/>
    <w:link w:val="BodyTextChar"/>
    <w:rsid w:val="00F374F0"/>
    <w:pPr>
      <w:jc w:val="both"/>
    </w:pPr>
    <w:rPr>
      <w:sz w:val="24"/>
    </w:rPr>
  </w:style>
  <w:style w:type="paragraph" w:styleId="BodyTextIndent">
    <w:name w:val="Body Text Indent"/>
    <w:basedOn w:val="Normal"/>
    <w:link w:val="BodyTextIndentChar"/>
    <w:rsid w:val="00F374F0"/>
    <w:pPr>
      <w:spacing w:before="240"/>
      <w:ind w:left="360"/>
      <w:jc w:val="both"/>
    </w:pPr>
  </w:style>
  <w:style w:type="paragraph" w:customStyle="1" w:styleId="BodyText21">
    <w:name w:val="Body Text 21"/>
    <w:basedOn w:val="Normal"/>
    <w:rsid w:val="00F374F0"/>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F374F0"/>
    <w:pPr>
      <w:keepNext/>
      <w:spacing w:before="240" w:after="120"/>
    </w:pPr>
    <w:rPr>
      <w:b/>
      <w:sz w:val="22"/>
    </w:rPr>
  </w:style>
  <w:style w:type="paragraph" w:customStyle="1" w:styleId="leveljust">
    <w:name w:val="leveljust"/>
    <w:basedOn w:val="level"/>
    <w:rsid w:val="00F374F0"/>
    <w:pPr>
      <w:jc w:val="both"/>
    </w:pPr>
  </w:style>
  <w:style w:type="paragraph" w:customStyle="1" w:styleId="level">
    <w:name w:val="level"/>
    <w:basedOn w:val="Normal"/>
    <w:rsid w:val="00F374F0"/>
    <w:pPr>
      <w:keepNext/>
      <w:tabs>
        <w:tab w:val="left" w:pos="360"/>
      </w:tabs>
      <w:spacing w:before="120" w:after="120"/>
    </w:pPr>
    <w:rPr>
      <w:b/>
      <w:sz w:val="18"/>
    </w:rPr>
  </w:style>
  <w:style w:type="paragraph" w:customStyle="1" w:styleId="Normal-spaceabove">
    <w:name w:val="Normal - space above"/>
    <w:rsid w:val="00F374F0"/>
    <w:pPr>
      <w:keepLines/>
      <w:spacing w:before="60"/>
      <w:jc w:val="both"/>
    </w:pPr>
    <w:rPr>
      <w:sz w:val="16"/>
      <w:lang w:val="en-GB"/>
    </w:rPr>
  </w:style>
  <w:style w:type="character" w:styleId="FootnoteReference">
    <w:name w:val="footnote reference"/>
    <w:semiHidden/>
    <w:rsid w:val="00F374F0"/>
    <w:rPr>
      <w:vertAlign w:val="superscript"/>
    </w:rPr>
  </w:style>
  <w:style w:type="character" w:styleId="Hyperlink">
    <w:name w:val="Hyperlink"/>
    <w:rsid w:val="00F374F0"/>
    <w:rPr>
      <w:rFonts w:ascii="Arial" w:hAnsi="Arial" w:cs="Arial" w:hint="default"/>
      <w:color w:val="0000FF"/>
      <w:u w:val="single"/>
    </w:rPr>
  </w:style>
  <w:style w:type="paragraph" w:styleId="NormalWeb">
    <w:name w:val="Normal (Web)"/>
    <w:basedOn w:val="Normal"/>
    <w:rsid w:val="00F374F0"/>
    <w:pPr>
      <w:spacing w:before="100" w:beforeAutospacing="1" w:after="100" w:afterAutospacing="1"/>
    </w:pPr>
    <w:rPr>
      <w:rFonts w:cs="Arial"/>
      <w:color w:val="000000"/>
      <w:sz w:val="24"/>
    </w:rPr>
  </w:style>
  <w:style w:type="character" w:styleId="FollowedHyperlink">
    <w:name w:val="FollowedHyperlink"/>
    <w:rsid w:val="00F374F0"/>
    <w:rPr>
      <w:color w:val="800080"/>
      <w:u w:val="single"/>
    </w:rPr>
  </w:style>
  <w:style w:type="character" w:styleId="PageNumber">
    <w:name w:val="page number"/>
    <w:basedOn w:val="DefaultParagraphFont"/>
    <w:rsid w:val="00F374F0"/>
  </w:style>
  <w:style w:type="paragraph" w:styleId="BalloonText">
    <w:name w:val="Balloon Text"/>
    <w:basedOn w:val="Normal"/>
    <w:link w:val="BalloonTextChar"/>
    <w:semiHidden/>
    <w:rsid w:val="00F374F0"/>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3D640B"/>
    <w:pPr>
      <w:keepNext/>
      <w:tabs>
        <w:tab w:val="left" w:pos="576"/>
        <w:tab w:val="left" w:pos="1152"/>
        <w:tab w:val="left" w:pos="1728"/>
        <w:tab w:val="left" w:pos="2304"/>
      </w:tabs>
      <w:spacing w:before="40" w:after="40"/>
    </w:pPr>
    <w:rPr>
      <w:rFonts w:ascii="Times New Roman" w:hAnsi="Times New Roman"/>
      <w:b/>
      <w:bCs/>
      <w:sz w:val="22"/>
      <w:szCs w:val="22"/>
      <w:lang w:val="fr-FR"/>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3D640B"/>
    <w:rPr>
      <w:b/>
      <w:bCs/>
      <w:sz w:val="22"/>
      <w:szCs w:val="22"/>
      <w:lang w:val="fr-FR" w:bidi="ar-SA"/>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customStyle="1" w:styleId="pucecurr">
    <w:name w:val="puce curr"/>
    <w:basedOn w:val="Normal"/>
    <w:rsid w:val="00957A2C"/>
    <w:pPr>
      <w:numPr>
        <w:numId w:val="3"/>
      </w:numPr>
      <w:spacing w:line="360" w:lineRule="auto"/>
      <w:jc w:val="both"/>
    </w:pPr>
    <w:rPr>
      <w:rFonts w:ascii="Times New Roman" w:hAnsi="Times New Roman"/>
      <w:iCs/>
      <w:sz w:val="24"/>
      <w:szCs w:val="20"/>
      <w:lang w:val="fr-FR"/>
    </w:rPr>
  </w:style>
</w:styles>
</file>

<file path=word/webSettings.xml><?xml version="1.0" encoding="utf-8"?>
<w:webSettings xmlns:r="http://schemas.openxmlformats.org/officeDocument/2006/relationships" xmlns:w="http://schemas.openxmlformats.org/wordprocessingml/2006/main">
  <w:divs>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buhanak@ju.edu.jo"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A8E334-A1CA-499F-BFFB-F83A121F543F}"/>
</file>

<file path=customXml/itemProps2.xml><?xml version="1.0" encoding="utf-8"?>
<ds:datastoreItem xmlns:ds="http://schemas.openxmlformats.org/officeDocument/2006/customXml" ds:itemID="{97054EE9-07C9-49C8-B368-2A5408D58BD0}"/>
</file>

<file path=customXml/itemProps3.xml><?xml version="1.0" encoding="utf-8"?>
<ds:datastoreItem xmlns:ds="http://schemas.openxmlformats.org/officeDocument/2006/customXml" ds:itemID="{897A2F42-D8FF-47A1-93D1-1BF505884BC1}"/>
</file>

<file path=docProps/app.xml><?xml version="1.0" encoding="utf-8"?>
<Properties xmlns="http://schemas.openxmlformats.org/officeDocument/2006/extended-properties" xmlns:vt="http://schemas.openxmlformats.org/officeDocument/2006/docPropsVTypes">
  <Template>Programme Specifications Pro-forma</Template>
  <TotalTime>0</TotalTime>
  <Pages>6</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مخطط المادة الدراسية</vt:lpstr>
    </vt:vector>
  </TitlesOfParts>
  <Company>The University of Sheffield</Company>
  <LinksUpToDate>false</LinksUpToDate>
  <CharactersWithSpaces>7906</CharactersWithSpaces>
  <SharedDoc>false</SharedDoc>
  <HLinks>
    <vt:vector size="6" baseType="variant">
      <vt:variant>
        <vt:i4>5701733</vt:i4>
      </vt:variant>
      <vt:variant>
        <vt:i4>0</vt:i4>
      </vt:variant>
      <vt:variant>
        <vt:i4>0</vt:i4>
      </vt:variant>
      <vt:variant>
        <vt:i4>5</vt:i4>
      </vt:variant>
      <vt:variant>
        <vt:lpwstr>mailto:n.abuhanak@ju.edu.jo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مخطط المادة الدراسية</dc:title>
  <dc:creator>Jeannette Downing</dc:creator>
  <cp:lastModifiedBy>n.abuhanak</cp:lastModifiedBy>
  <cp:revision>2</cp:revision>
  <cp:lastPrinted>2016-05-13T09:58:00Z</cp:lastPrinted>
  <dcterms:created xsi:type="dcterms:W3CDTF">2019-11-05T12:03:00Z</dcterms:created>
  <dcterms:modified xsi:type="dcterms:W3CDTF">2019-11-05T12:03:00Z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CJCARFC42DW7-3-769</vt:lpwstr>
  </property>
  <property fmtid="{D5CDD505-2E9C-101B-9397-08002B2CF9AE}" pid="3" name="_dlc_DocIdItemGuid">
    <vt:lpwstr>87b98c29-3829-4c5b-94bb-6993c721bd24</vt:lpwstr>
  </property>
  <property fmtid="{D5CDD505-2E9C-101B-9397-08002B2CF9AE}" pid="4" name="_dlc_DocIdUrl">
    <vt:lpwstr>http://sites.ju.edu.jo/ar/pqmc/_layouts/DocIdRedir.aspx?ID=CJCARFC42DW7-3-769, CJCARFC42DW7-3-769</vt:lpwstr>
  </property>
  <property fmtid="{D5CDD505-2E9C-101B-9397-08002B2CF9AE}" pid="5" name="FormType">
    <vt:lpwstr>مخطط المادة الدراسية</vt:lpwstr>
  </property>
</Properties>
</file>